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0057" w:rsidRPr="00FE0833" w:rsidRDefault="00020057" w:rsidP="000701FC">
      <w:pPr>
        <w:rPr>
          <w:rFonts w:asciiTheme="majorEastAsia" w:eastAsiaTheme="majorEastAsia" w:hAnsiTheme="majorEastAsia"/>
          <w:b/>
          <w:sz w:val="40"/>
        </w:rPr>
      </w:pPr>
    </w:p>
    <w:p w:rsidR="00020057" w:rsidRDefault="00020057" w:rsidP="00020057">
      <w:pPr>
        <w:rPr>
          <w:rFonts w:ascii="仿宋_GB2312" w:eastAsia="仿宋_GB2312" w:hAnsi="仿宋_GB2312"/>
          <w:sz w:val="24"/>
        </w:rPr>
      </w:pPr>
    </w:p>
    <w:p w:rsidR="00020057" w:rsidRPr="000701FC" w:rsidRDefault="00020057" w:rsidP="00020057">
      <w:pPr>
        <w:jc w:val="center"/>
        <w:rPr>
          <w:rFonts w:ascii="楷体" w:eastAsia="楷体" w:hAnsi="楷体"/>
          <w:b/>
          <w:sz w:val="44"/>
          <w:szCs w:val="44"/>
        </w:rPr>
      </w:pPr>
      <w:r w:rsidRPr="000701FC">
        <w:rPr>
          <w:rFonts w:ascii="楷体" w:eastAsia="楷体" w:hAnsi="楷体" w:hint="eastAsia"/>
          <w:b/>
          <w:sz w:val="44"/>
          <w:szCs w:val="44"/>
        </w:rPr>
        <w:t>污染源排放过程（工况）监控系统</w:t>
      </w:r>
    </w:p>
    <w:p w:rsidR="00632847" w:rsidRPr="000701FC" w:rsidRDefault="00632847" w:rsidP="00020057">
      <w:pPr>
        <w:jc w:val="center"/>
        <w:rPr>
          <w:rFonts w:ascii="楷体" w:eastAsia="楷体" w:hAnsi="楷体"/>
          <w:b/>
          <w:sz w:val="40"/>
        </w:rPr>
      </w:pPr>
    </w:p>
    <w:p w:rsidR="00632847" w:rsidRPr="000701FC" w:rsidRDefault="00632847" w:rsidP="0097737A">
      <w:pPr>
        <w:rPr>
          <w:rFonts w:ascii="楷体" w:eastAsia="楷体" w:hAnsi="楷体"/>
          <w:b/>
          <w:sz w:val="40"/>
        </w:rPr>
      </w:pPr>
    </w:p>
    <w:p w:rsidR="00632847" w:rsidRPr="000701FC" w:rsidRDefault="00020057" w:rsidP="00020057">
      <w:pPr>
        <w:jc w:val="center"/>
        <w:rPr>
          <w:rFonts w:ascii="楷体" w:eastAsia="楷体" w:hAnsi="楷体" w:hint="eastAsia"/>
          <w:b/>
          <w:sz w:val="40"/>
        </w:rPr>
      </w:pPr>
      <w:r w:rsidRPr="000701FC">
        <w:rPr>
          <w:rFonts w:ascii="楷体" w:eastAsia="楷体" w:hAnsi="楷体" w:hint="eastAsia"/>
          <w:b/>
          <w:sz w:val="40"/>
        </w:rPr>
        <w:t>技</w:t>
      </w:r>
    </w:p>
    <w:p w:rsidR="0097737A" w:rsidRPr="000701FC" w:rsidRDefault="0097737A" w:rsidP="00020057">
      <w:pPr>
        <w:jc w:val="center"/>
        <w:rPr>
          <w:rFonts w:ascii="楷体" w:eastAsia="楷体" w:hAnsi="楷体"/>
          <w:b/>
          <w:sz w:val="40"/>
        </w:rPr>
      </w:pPr>
    </w:p>
    <w:p w:rsidR="00632847" w:rsidRPr="000701FC" w:rsidRDefault="00020057" w:rsidP="00020057">
      <w:pPr>
        <w:jc w:val="center"/>
        <w:rPr>
          <w:rFonts w:ascii="楷体" w:eastAsia="楷体" w:hAnsi="楷体" w:hint="eastAsia"/>
          <w:b/>
          <w:sz w:val="40"/>
        </w:rPr>
      </w:pPr>
      <w:r w:rsidRPr="000701FC">
        <w:rPr>
          <w:rFonts w:ascii="楷体" w:eastAsia="楷体" w:hAnsi="楷体" w:hint="eastAsia"/>
          <w:b/>
          <w:sz w:val="40"/>
        </w:rPr>
        <w:t>术</w:t>
      </w:r>
    </w:p>
    <w:p w:rsidR="0097737A" w:rsidRPr="000701FC" w:rsidRDefault="0097737A" w:rsidP="00020057">
      <w:pPr>
        <w:jc w:val="center"/>
        <w:rPr>
          <w:rFonts w:ascii="楷体" w:eastAsia="楷体" w:hAnsi="楷体"/>
          <w:b/>
          <w:sz w:val="40"/>
        </w:rPr>
      </w:pPr>
    </w:p>
    <w:p w:rsidR="00632847" w:rsidRPr="000701FC" w:rsidRDefault="00020057" w:rsidP="00020057">
      <w:pPr>
        <w:jc w:val="center"/>
        <w:rPr>
          <w:rFonts w:ascii="楷体" w:eastAsia="楷体" w:hAnsi="楷体" w:hint="eastAsia"/>
          <w:b/>
          <w:sz w:val="40"/>
        </w:rPr>
      </w:pPr>
      <w:r w:rsidRPr="000701FC">
        <w:rPr>
          <w:rFonts w:ascii="楷体" w:eastAsia="楷体" w:hAnsi="楷体" w:hint="eastAsia"/>
          <w:b/>
          <w:sz w:val="40"/>
        </w:rPr>
        <w:t>方</w:t>
      </w:r>
    </w:p>
    <w:p w:rsidR="0097737A" w:rsidRPr="000701FC" w:rsidRDefault="0097737A" w:rsidP="00020057">
      <w:pPr>
        <w:jc w:val="center"/>
        <w:rPr>
          <w:rFonts w:ascii="楷体" w:eastAsia="楷体" w:hAnsi="楷体"/>
          <w:b/>
          <w:sz w:val="40"/>
        </w:rPr>
      </w:pPr>
    </w:p>
    <w:p w:rsidR="00020057" w:rsidRPr="000701FC" w:rsidRDefault="00020057" w:rsidP="00AE1F13">
      <w:pPr>
        <w:jc w:val="center"/>
        <w:rPr>
          <w:rFonts w:ascii="楷体" w:eastAsia="楷体" w:hAnsi="楷体"/>
        </w:rPr>
      </w:pPr>
      <w:r w:rsidRPr="000701FC">
        <w:rPr>
          <w:rFonts w:ascii="楷体" w:eastAsia="楷体" w:hAnsi="楷体" w:hint="eastAsia"/>
          <w:b/>
          <w:sz w:val="40"/>
        </w:rPr>
        <w:t>案</w:t>
      </w:r>
    </w:p>
    <w:p w:rsidR="00020057" w:rsidRDefault="00020057" w:rsidP="00020057"/>
    <w:p w:rsidR="00020057" w:rsidRDefault="00020057" w:rsidP="00020057">
      <w:pPr>
        <w:rPr>
          <w:rFonts w:hint="eastAsia"/>
        </w:rPr>
      </w:pPr>
    </w:p>
    <w:p w:rsidR="000701FC" w:rsidRDefault="000701FC" w:rsidP="00020057">
      <w:pPr>
        <w:rPr>
          <w:rFonts w:hint="eastAsia"/>
        </w:rPr>
      </w:pPr>
    </w:p>
    <w:p w:rsidR="000701FC" w:rsidRDefault="000701FC" w:rsidP="00020057">
      <w:pPr>
        <w:rPr>
          <w:rFonts w:hint="eastAsia"/>
        </w:rPr>
      </w:pPr>
    </w:p>
    <w:p w:rsidR="000701FC" w:rsidRDefault="000701FC" w:rsidP="00020057">
      <w:pPr>
        <w:rPr>
          <w:rFonts w:hint="eastAsia"/>
        </w:rPr>
      </w:pPr>
    </w:p>
    <w:p w:rsidR="000701FC" w:rsidRDefault="000701FC" w:rsidP="00020057">
      <w:pPr>
        <w:rPr>
          <w:rFonts w:hint="eastAsia"/>
        </w:rPr>
      </w:pPr>
    </w:p>
    <w:p w:rsidR="000701FC" w:rsidRDefault="000701FC" w:rsidP="00020057">
      <w:pPr>
        <w:rPr>
          <w:rFonts w:hint="eastAsia"/>
        </w:rPr>
      </w:pPr>
    </w:p>
    <w:p w:rsidR="000701FC" w:rsidRDefault="000701FC" w:rsidP="00020057">
      <w:pPr>
        <w:rPr>
          <w:rFonts w:hint="eastAsia"/>
        </w:rPr>
      </w:pPr>
    </w:p>
    <w:p w:rsidR="000701FC" w:rsidRDefault="000701FC" w:rsidP="00020057"/>
    <w:p w:rsidR="00020057" w:rsidRDefault="00020057" w:rsidP="00020057"/>
    <w:p w:rsidR="00020057" w:rsidRPr="000701FC" w:rsidRDefault="00020057" w:rsidP="00020057">
      <w:pPr>
        <w:jc w:val="center"/>
        <w:rPr>
          <w:rFonts w:ascii="楷体" w:eastAsia="楷体" w:hAnsi="楷体"/>
          <w:b/>
          <w:sz w:val="36"/>
        </w:rPr>
      </w:pPr>
    </w:p>
    <w:p w:rsidR="0097737A" w:rsidRPr="000701FC" w:rsidRDefault="003944FF" w:rsidP="00020057">
      <w:pPr>
        <w:jc w:val="center"/>
        <w:rPr>
          <w:rFonts w:ascii="楷体" w:eastAsia="楷体" w:hAnsi="楷体" w:hint="eastAsia"/>
          <w:b/>
          <w:sz w:val="36"/>
        </w:rPr>
      </w:pPr>
      <w:r w:rsidRPr="000701FC">
        <w:rPr>
          <w:rFonts w:ascii="楷体" w:eastAsia="楷体" w:hAnsi="楷体" w:hint="eastAsia"/>
          <w:b/>
          <w:sz w:val="36"/>
        </w:rPr>
        <w:t>北京栩如光科技有限公司</w:t>
      </w:r>
    </w:p>
    <w:p w:rsidR="00020057" w:rsidRPr="000701FC" w:rsidRDefault="00020057" w:rsidP="00020057">
      <w:pPr>
        <w:jc w:val="center"/>
        <w:rPr>
          <w:rFonts w:ascii="楷体" w:eastAsia="楷体" w:hAnsi="楷体"/>
          <w:b/>
          <w:sz w:val="36"/>
        </w:rPr>
      </w:pPr>
      <w:r w:rsidRPr="000701FC">
        <w:rPr>
          <w:rFonts w:ascii="楷体" w:eastAsia="楷体" w:hAnsi="楷体" w:hint="eastAsia"/>
          <w:b/>
          <w:sz w:val="36"/>
        </w:rPr>
        <w:t>201</w:t>
      </w:r>
      <w:r w:rsidR="0097737A" w:rsidRPr="000701FC">
        <w:rPr>
          <w:rFonts w:ascii="楷体" w:eastAsia="楷体" w:hAnsi="楷体" w:hint="eastAsia"/>
          <w:b/>
          <w:sz w:val="36"/>
        </w:rPr>
        <w:t>8</w:t>
      </w:r>
      <w:r w:rsidRPr="000701FC">
        <w:rPr>
          <w:rFonts w:ascii="楷体" w:eastAsia="楷体" w:hAnsi="楷体" w:hint="eastAsia"/>
          <w:b/>
          <w:sz w:val="36"/>
        </w:rPr>
        <w:t>年</w:t>
      </w:r>
      <w:r w:rsidR="00E02F78" w:rsidRPr="000701FC">
        <w:rPr>
          <w:rFonts w:ascii="楷体" w:eastAsia="楷体" w:hAnsi="楷体" w:hint="eastAsia"/>
          <w:b/>
          <w:sz w:val="36"/>
        </w:rPr>
        <w:t>10</w:t>
      </w:r>
      <w:r w:rsidRPr="000701FC">
        <w:rPr>
          <w:rFonts w:ascii="楷体" w:eastAsia="楷体" w:hAnsi="楷体" w:hint="eastAsia"/>
          <w:b/>
          <w:sz w:val="36"/>
        </w:rPr>
        <w:t>月</w:t>
      </w:r>
      <w:r w:rsidR="0097737A" w:rsidRPr="000701FC">
        <w:rPr>
          <w:rFonts w:ascii="楷体" w:eastAsia="楷体" w:hAnsi="楷体" w:hint="eastAsia"/>
          <w:b/>
          <w:sz w:val="36"/>
        </w:rPr>
        <w:t>1</w:t>
      </w:r>
      <w:r w:rsidR="00E02F78" w:rsidRPr="000701FC">
        <w:rPr>
          <w:rFonts w:ascii="楷体" w:eastAsia="楷体" w:hAnsi="楷体" w:hint="eastAsia"/>
          <w:b/>
          <w:sz w:val="36"/>
        </w:rPr>
        <w:t>0</w:t>
      </w:r>
      <w:r w:rsidRPr="000701FC">
        <w:rPr>
          <w:rFonts w:ascii="楷体" w:eastAsia="楷体" w:hAnsi="楷体" w:hint="eastAsia"/>
          <w:b/>
          <w:sz w:val="36"/>
        </w:rPr>
        <w:t>日</w:t>
      </w:r>
    </w:p>
    <w:p w:rsidR="00020057" w:rsidRDefault="00020057" w:rsidP="00020057">
      <w:pPr>
        <w:rPr>
          <w:rFonts w:hint="eastAsia"/>
        </w:rPr>
      </w:pPr>
    </w:p>
    <w:p w:rsidR="000701FC" w:rsidRDefault="000701FC" w:rsidP="00020057">
      <w:pPr>
        <w:rPr>
          <w:rFonts w:hint="eastAsia"/>
        </w:rPr>
      </w:pPr>
    </w:p>
    <w:p w:rsidR="000701FC" w:rsidRDefault="000701FC" w:rsidP="00020057">
      <w:pPr>
        <w:rPr>
          <w:rFonts w:hint="eastAsia"/>
        </w:rPr>
      </w:pPr>
    </w:p>
    <w:p w:rsidR="000701FC" w:rsidRDefault="000701FC" w:rsidP="00020057">
      <w:pPr>
        <w:rPr>
          <w:rFonts w:hint="eastAsia"/>
        </w:rPr>
      </w:pPr>
    </w:p>
    <w:p w:rsidR="000701FC" w:rsidRDefault="000701FC" w:rsidP="00020057">
      <w:pPr>
        <w:rPr>
          <w:rFonts w:hint="eastAsia"/>
        </w:rPr>
      </w:pPr>
    </w:p>
    <w:p w:rsidR="000701FC" w:rsidRDefault="000701FC" w:rsidP="00020057">
      <w:pPr>
        <w:rPr>
          <w:rFonts w:hint="eastAsia"/>
        </w:rPr>
      </w:pPr>
    </w:p>
    <w:p w:rsidR="000701FC" w:rsidRDefault="000701FC" w:rsidP="00020057"/>
    <w:p w:rsidR="00020057" w:rsidRDefault="00020057" w:rsidP="00020057"/>
    <w:p w:rsidR="00020057" w:rsidRPr="00632847" w:rsidRDefault="00020057" w:rsidP="00632847">
      <w:pPr>
        <w:jc w:val="center"/>
        <w:rPr>
          <w:b/>
          <w:sz w:val="40"/>
        </w:rPr>
      </w:pPr>
      <w:r w:rsidRPr="004528AA">
        <w:rPr>
          <w:rFonts w:hint="eastAsia"/>
          <w:b/>
          <w:sz w:val="40"/>
        </w:rPr>
        <w:t>目录</w:t>
      </w:r>
    </w:p>
    <w:p w:rsidR="000701FC" w:rsidRDefault="00D673E7">
      <w:pPr>
        <w:pStyle w:val="10"/>
        <w:tabs>
          <w:tab w:val="right" w:leader="dot" w:pos="8296"/>
        </w:tabs>
        <w:rPr>
          <w:rFonts w:asciiTheme="minorHAnsi" w:eastAsiaTheme="minorEastAsia" w:hAnsiTheme="minorHAnsi" w:cstheme="minorBidi"/>
          <w:noProof/>
        </w:rPr>
      </w:pPr>
      <w:r w:rsidRPr="00D673E7">
        <w:fldChar w:fldCharType="begin"/>
      </w:r>
      <w:r w:rsidR="00020057">
        <w:instrText xml:space="preserve"> </w:instrText>
      </w:r>
      <w:r w:rsidR="00020057">
        <w:rPr>
          <w:rFonts w:hint="eastAsia"/>
        </w:rPr>
        <w:instrText>TOC \o "1-3" \h \z \u</w:instrText>
      </w:r>
      <w:r w:rsidR="00020057">
        <w:instrText xml:space="preserve"> </w:instrText>
      </w:r>
      <w:r w:rsidRPr="00D673E7">
        <w:fldChar w:fldCharType="separate"/>
      </w:r>
      <w:hyperlink w:anchor="_Toc526991425" w:history="1">
        <w:r w:rsidR="000701FC" w:rsidRPr="003C43F9">
          <w:rPr>
            <w:rStyle w:val="a9"/>
            <w:rFonts w:hint="eastAsia"/>
            <w:noProof/>
          </w:rPr>
          <w:t>一、概述</w:t>
        </w:r>
        <w:r w:rsidR="000701FC">
          <w:rPr>
            <w:noProof/>
            <w:webHidden/>
          </w:rPr>
          <w:tab/>
        </w:r>
        <w:r w:rsidR="000701FC">
          <w:rPr>
            <w:noProof/>
            <w:webHidden/>
          </w:rPr>
          <w:fldChar w:fldCharType="begin"/>
        </w:r>
        <w:r w:rsidR="000701FC">
          <w:rPr>
            <w:noProof/>
            <w:webHidden/>
          </w:rPr>
          <w:instrText xml:space="preserve"> PAGEREF _Toc526991425 \h </w:instrText>
        </w:r>
        <w:r w:rsidR="000701FC">
          <w:rPr>
            <w:noProof/>
            <w:webHidden/>
          </w:rPr>
        </w:r>
        <w:r w:rsidR="000701FC">
          <w:rPr>
            <w:noProof/>
            <w:webHidden/>
          </w:rPr>
          <w:fldChar w:fldCharType="separate"/>
        </w:r>
        <w:r w:rsidR="000701FC">
          <w:rPr>
            <w:noProof/>
            <w:webHidden/>
          </w:rPr>
          <w:t>3</w:t>
        </w:r>
        <w:r w:rsidR="000701FC">
          <w:rPr>
            <w:noProof/>
            <w:webHidden/>
          </w:rPr>
          <w:fldChar w:fldCharType="end"/>
        </w:r>
      </w:hyperlink>
    </w:p>
    <w:p w:rsidR="000701FC" w:rsidRDefault="000701FC">
      <w:pPr>
        <w:pStyle w:val="20"/>
        <w:tabs>
          <w:tab w:val="right" w:leader="dot" w:pos="8296"/>
        </w:tabs>
        <w:rPr>
          <w:rFonts w:asciiTheme="minorHAnsi" w:eastAsiaTheme="minorEastAsia" w:hAnsiTheme="minorHAnsi" w:cstheme="minorBidi"/>
          <w:noProof/>
        </w:rPr>
      </w:pPr>
      <w:hyperlink w:anchor="_Toc526991426" w:history="1">
        <w:r w:rsidRPr="003C43F9">
          <w:rPr>
            <w:rStyle w:val="a9"/>
            <w:noProof/>
          </w:rPr>
          <w:t xml:space="preserve">1.1 </w:t>
        </w:r>
        <w:r w:rsidRPr="003C43F9">
          <w:rPr>
            <w:rStyle w:val="a9"/>
            <w:rFonts w:hint="eastAsia"/>
            <w:noProof/>
          </w:rPr>
          <w:t>建设背景</w:t>
        </w:r>
        <w:r>
          <w:rPr>
            <w:noProof/>
            <w:webHidden/>
          </w:rPr>
          <w:tab/>
        </w:r>
        <w:r>
          <w:rPr>
            <w:noProof/>
            <w:webHidden/>
          </w:rPr>
          <w:fldChar w:fldCharType="begin"/>
        </w:r>
        <w:r>
          <w:rPr>
            <w:noProof/>
            <w:webHidden/>
          </w:rPr>
          <w:instrText xml:space="preserve"> PAGEREF _Toc526991426 \h </w:instrText>
        </w:r>
        <w:r>
          <w:rPr>
            <w:noProof/>
            <w:webHidden/>
          </w:rPr>
        </w:r>
        <w:r>
          <w:rPr>
            <w:noProof/>
            <w:webHidden/>
          </w:rPr>
          <w:fldChar w:fldCharType="separate"/>
        </w:r>
        <w:r>
          <w:rPr>
            <w:noProof/>
            <w:webHidden/>
          </w:rPr>
          <w:t>3</w:t>
        </w:r>
        <w:r>
          <w:rPr>
            <w:noProof/>
            <w:webHidden/>
          </w:rPr>
          <w:fldChar w:fldCharType="end"/>
        </w:r>
      </w:hyperlink>
    </w:p>
    <w:p w:rsidR="000701FC" w:rsidRDefault="000701FC">
      <w:pPr>
        <w:pStyle w:val="20"/>
        <w:tabs>
          <w:tab w:val="right" w:leader="dot" w:pos="8296"/>
        </w:tabs>
        <w:rPr>
          <w:rFonts w:asciiTheme="minorHAnsi" w:eastAsiaTheme="minorEastAsia" w:hAnsiTheme="minorHAnsi" w:cstheme="minorBidi"/>
          <w:noProof/>
        </w:rPr>
      </w:pPr>
      <w:hyperlink w:anchor="_Toc526991427" w:history="1">
        <w:r w:rsidRPr="003C43F9">
          <w:rPr>
            <w:rStyle w:val="a9"/>
            <w:noProof/>
          </w:rPr>
          <w:t xml:space="preserve">1.2 </w:t>
        </w:r>
        <w:r w:rsidRPr="003C43F9">
          <w:rPr>
            <w:rStyle w:val="a9"/>
            <w:rFonts w:hint="eastAsia"/>
            <w:noProof/>
          </w:rPr>
          <w:t>建设目标</w:t>
        </w:r>
        <w:r>
          <w:rPr>
            <w:noProof/>
            <w:webHidden/>
          </w:rPr>
          <w:tab/>
        </w:r>
        <w:r>
          <w:rPr>
            <w:noProof/>
            <w:webHidden/>
          </w:rPr>
          <w:fldChar w:fldCharType="begin"/>
        </w:r>
        <w:r>
          <w:rPr>
            <w:noProof/>
            <w:webHidden/>
          </w:rPr>
          <w:instrText xml:space="preserve"> PAGEREF _Toc526991427 \h </w:instrText>
        </w:r>
        <w:r>
          <w:rPr>
            <w:noProof/>
            <w:webHidden/>
          </w:rPr>
        </w:r>
        <w:r>
          <w:rPr>
            <w:noProof/>
            <w:webHidden/>
          </w:rPr>
          <w:fldChar w:fldCharType="separate"/>
        </w:r>
        <w:r>
          <w:rPr>
            <w:noProof/>
            <w:webHidden/>
          </w:rPr>
          <w:t>4</w:t>
        </w:r>
        <w:r>
          <w:rPr>
            <w:noProof/>
            <w:webHidden/>
          </w:rPr>
          <w:fldChar w:fldCharType="end"/>
        </w:r>
      </w:hyperlink>
    </w:p>
    <w:p w:rsidR="000701FC" w:rsidRDefault="000701FC">
      <w:pPr>
        <w:pStyle w:val="20"/>
        <w:tabs>
          <w:tab w:val="right" w:leader="dot" w:pos="8296"/>
        </w:tabs>
        <w:rPr>
          <w:rFonts w:asciiTheme="minorHAnsi" w:eastAsiaTheme="minorEastAsia" w:hAnsiTheme="minorHAnsi" w:cstheme="minorBidi"/>
          <w:noProof/>
        </w:rPr>
      </w:pPr>
      <w:hyperlink w:anchor="_Toc526991428" w:history="1">
        <w:r w:rsidRPr="003C43F9">
          <w:rPr>
            <w:rStyle w:val="a9"/>
            <w:noProof/>
          </w:rPr>
          <w:t xml:space="preserve">1.3 </w:t>
        </w:r>
        <w:r w:rsidRPr="003C43F9">
          <w:rPr>
            <w:rStyle w:val="a9"/>
            <w:rFonts w:hint="eastAsia"/>
            <w:noProof/>
          </w:rPr>
          <w:t>建设内容</w:t>
        </w:r>
        <w:r>
          <w:rPr>
            <w:noProof/>
            <w:webHidden/>
          </w:rPr>
          <w:tab/>
        </w:r>
        <w:r>
          <w:rPr>
            <w:noProof/>
            <w:webHidden/>
          </w:rPr>
          <w:fldChar w:fldCharType="begin"/>
        </w:r>
        <w:r>
          <w:rPr>
            <w:noProof/>
            <w:webHidden/>
          </w:rPr>
          <w:instrText xml:space="preserve"> PAGEREF _Toc526991428 \h </w:instrText>
        </w:r>
        <w:r>
          <w:rPr>
            <w:noProof/>
            <w:webHidden/>
          </w:rPr>
        </w:r>
        <w:r>
          <w:rPr>
            <w:noProof/>
            <w:webHidden/>
          </w:rPr>
          <w:fldChar w:fldCharType="separate"/>
        </w:r>
        <w:r>
          <w:rPr>
            <w:noProof/>
            <w:webHidden/>
          </w:rPr>
          <w:t>4</w:t>
        </w:r>
        <w:r>
          <w:rPr>
            <w:noProof/>
            <w:webHidden/>
          </w:rPr>
          <w:fldChar w:fldCharType="end"/>
        </w:r>
      </w:hyperlink>
    </w:p>
    <w:p w:rsidR="000701FC" w:rsidRDefault="000701FC">
      <w:pPr>
        <w:pStyle w:val="20"/>
        <w:tabs>
          <w:tab w:val="right" w:leader="dot" w:pos="8296"/>
        </w:tabs>
        <w:rPr>
          <w:rFonts w:asciiTheme="minorHAnsi" w:eastAsiaTheme="minorEastAsia" w:hAnsiTheme="minorHAnsi" w:cstheme="minorBidi"/>
          <w:noProof/>
        </w:rPr>
      </w:pPr>
      <w:hyperlink w:anchor="_Toc526991429" w:history="1">
        <w:r w:rsidRPr="003C43F9">
          <w:rPr>
            <w:rStyle w:val="a9"/>
            <w:noProof/>
          </w:rPr>
          <w:t xml:space="preserve">1.4 </w:t>
        </w:r>
        <w:r w:rsidRPr="003C43F9">
          <w:rPr>
            <w:rStyle w:val="a9"/>
            <w:rFonts w:hint="eastAsia"/>
            <w:noProof/>
          </w:rPr>
          <w:t>设计原则</w:t>
        </w:r>
        <w:r>
          <w:rPr>
            <w:noProof/>
            <w:webHidden/>
          </w:rPr>
          <w:tab/>
        </w:r>
        <w:r>
          <w:rPr>
            <w:noProof/>
            <w:webHidden/>
          </w:rPr>
          <w:fldChar w:fldCharType="begin"/>
        </w:r>
        <w:r>
          <w:rPr>
            <w:noProof/>
            <w:webHidden/>
          </w:rPr>
          <w:instrText xml:space="preserve"> PAGEREF _Toc526991429 \h </w:instrText>
        </w:r>
        <w:r>
          <w:rPr>
            <w:noProof/>
            <w:webHidden/>
          </w:rPr>
        </w:r>
        <w:r>
          <w:rPr>
            <w:noProof/>
            <w:webHidden/>
          </w:rPr>
          <w:fldChar w:fldCharType="separate"/>
        </w:r>
        <w:r>
          <w:rPr>
            <w:noProof/>
            <w:webHidden/>
          </w:rPr>
          <w:t>5</w:t>
        </w:r>
        <w:r>
          <w:rPr>
            <w:noProof/>
            <w:webHidden/>
          </w:rPr>
          <w:fldChar w:fldCharType="end"/>
        </w:r>
      </w:hyperlink>
    </w:p>
    <w:p w:rsidR="000701FC" w:rsidRDefault="000701FC">
      <w:pPr>
        <w:pStyle w:val="20"/>
        <w:tabs>
          <w:tab w:val="right" w:leader="dot" w:pos="8296"/>
        </w:tabs>
        <w:rPr>
          <w:rFonts w:asciiTheme="minorHAnsi" w:eastAsiaTheme="minorEastAsia" w:hAnsiTheme="minorHAnsi" w:cstheme="minorBidi"/>
          <w:noProof/>
        </w:rPr>
      </w:pPr>
      <w:hyperlink w:anchor="_Toc526991430" w:history="1">
        <w:r w:rsidRPr="003C43F9">
          <w:rPr>
            <w:rStyle w:val="a9"/>
            <w:noProof/>
          </w:rPr>
          <w:t>1.5</w:t>
        </w:r>
        <w:r w:rsidRPr="003C43F9">
          <w:rPr>
            <w:rStyle w:val="a9"/>
            <w:rFonts w:hint="eastAsia"/>
            <w:noProof/>
          </w:rPr>
          <w:t>参考规范与技术标准</w:t>
        </w:r>
        <w:r>
          <w:rPr>
            <w:noProof/>
            <w:webHidden/>
          </w:rPr>
          <w:tab/>
        </w:r>
        <w:r>
          <w:rPr>
            <w:noProof/>
            <w:webHidden/>
          </w:rPr>
          <w:fldChar w:fldCharType="begin"/>
        </w:r>
        <w:r>
          <w:rPr>
            <w:noProof/>
            <w:webHidden/>
          </w:rPr>
          <w:instrText xml:space="preserve"> PAGEREF _Toc526991430 \h </w:instrText>
        </w:r>
        <w:r>
          <w:rPr>
            <w:noProof/>
            <w:webHidden/>
          </w:rPr>
        </w:r>
        <w:r>
          <w:rPr>
            <w:noProof/>
            <w:webHidden/>
          </w:rPr>
          <w:fldChar w:fldCharType="separate"/>
        </w:r>
        <w:r>
          <w:rPr>
            <w:noProof/>
            <w:webHidden/>
          </w:rPr>
          <w:t>6</w:t>
        </w:r>
        <w:r>
          <w:rPr>
            <w:noProof/>
            <w:webHidden/>
          </w:rPr>
          <w:fldChar w:fldCharType="end"/>
        </w:r>
      </w:hyperlink>
    </w:p>
    <w:p w:rsidR="000701FC" w:rsidRDefault="000701FC">
      <w:pPr>
        <w:pStyle w:val="10"/>
        <w:tabs>
          <w:tab w:val="right" w:leader="dot" w:pos="8296"/>
        </w:tabs>
        <w:rPr>
          <w:rFonts w:asciiTheme="minorHAnsi" w:eastAsiaTheme="minorEastAsia" w:hAnsiTheme="minorHAnsi" w:cstheme="minorBidi"/>
          <w:noProof/>
        </w:rPr>
      </w:pPr>
      <w:hyperlink w:anchor="_Toc526991431" w:history="1">
        <w:r w:rsidRPr="003C43F9">
          <w:rPr>
            <w:rStyle w:val="a9"/>
            <w:rFonts w:hint="eastAsia"/>
            <w:noProof/>
          </w:rPr>
          <w:t>二、总体设计方案</w:t>
        </w:r>
        <w:r>
          <w:rPr>
            <w:noProof/>
            <w:webHidden/>
          </w:rPr>
          <w:tab/>
        </w:r>
        <w:r>
          <w:rPr>
            <w:noProof/>
            <w:webHidden/>
          </w:rPr>
          <w:fldChar w:fldCharType="begin"/>
        </w:r>
        <w:r>
          <w:rPr>
            <w:noProof/>
            <w:webHidden/>
          </w:rPr>
          <w:instrText xml:space="preserve"> PAGEREF _Toc526991431 \h </w:instrText>
        </w:r>
        <w:r>
          <w:rPr>
            <w:noProof/>
            <w:webHidden/>
          </w:rPr>
        </w:r>
        <w:r>
          <w:rPr>
            <w:noProof/>
            <w:webHidden/>
          </w:rPr>
          <w:fldChar w:fldCharType="separate"/>
        </w:r>
        <w:r>
          <w:rPr>
            <w:noProof/>
            <w:webHidden/>
          </w:rPr>
          <w:t>7</w:t>
        </w:r>
        <w:r>
          <w:rPr>
            <w:noProof/>
            <w:webHidden/>
          </w:rPr>
          <w:fldChar w:fldCharType="end"/>
        </w:r>
      </w:hyperlink>
    </w:p>
    <w:p w:rsidR="000701FC" w:rsidRDefault="000701FC">
      <w:pPr>
        <w:pStyle w:val="20"/>
        <w:tabs>
          <w:tab w:val="right" w:leader="dot" w:pos="8296"/>
        </w:tabs>
        <w:rPr>
          <w:rFonts w:asciiTheme="minorHAnsi" w:eastAsiaTheme="minorEastAsia" w:hAnsiTheme="minorHAnsi" w:cstheme="minorBidi"/>
          <w:noProof/>
        </w:rPr>
      </w:pPr>
      <w:hyperlink w:anchor="_Toc526991432" w:history="1">
        <w:r w:rsidRPr="003C43F9">
          <w:rPr>
            <w:rStyle w:val="a9"/>
            <w:noProof/>
          </w:rPr>
          <w:t xml:space="preserve">2.1 </w:t>
        </w:r>
        <w:r w:rsidRPr="003C43F9">
          <w:rPr>
            <w:rStyle w:val="a9"/>
            <w:rFonts w:hint="eastAsia"/>
            <w:noProof/>
          </w:rPr>
          <w:t>系统功能构架</w:t>
        </w:r>
        <w:r>
          <w:rPr>
            <w:noProof/>
            <w:webHidden/>
          </w:rPr>
          <w:tab/>
        </w:r>
        <w:r>
          <w:rPr>
            <w:noProof/>
            <w:webHidden/>
          </w:rPr>
          <w:fldChar w:fldCharType="begin"/>
        </w:r>
        <w:r>
          <w:rPr>
            <w:noProof/>
            <w:webHidden/>
          </w:rPr>
          <w:instrText xml:space="preserve"> PAGEREF _Toc526991432 \h </w:instrText>
        </w:r>
        <w:r>
          <w:rPr>
            <w:noProof/>
            <w:webHidden/>
          </w:rPr>
        </w:r>
        <w:r>
          <w:rPr>
            <w:noProof/>
            <w:webHidden/>
          </w:rPr>
          <w:fldChar w:fldCharType="separate"/>
        </w:r>
        <w:r>
          <w:rPr>
            <w:noProof/>
            <w:webHidden/>
          </w:rPr>
          <w:t>7</w:t>
        </w:r>
        <w:r>
          <w:rPr>
            <w:noProof/>
            <w:webHidden/>
          </w:rPr>
          <w:fldChar w:fldCharType="end"/>
        </w:r>
      </w:hyperlink>
    </w:p>
    <w:p w:rsidR="000701FC" w:rsidRDefault="000701FC">
      <w:pPr>
        <w:pStyle w:val="20"/>
        <w:tabs>
          <w:tab w:val="right" w:leader="dot" w:pos="8296"/>
        </w:tabs>
        <w:rPr>
          <w:rFonts w:asciiTheme="minorHAnsi" w:eastAsiaTheme="minorEastAsia" w:hAnsiTheme="minorHAnsi" w:cstheme="minorBidi"/>
          <w:noProof/>
        </w:rPr>
      </w:pPr>
      <w:hyperlink w:anchor="_Toc526991433" w:history="1">
        <w:r w:rsidRPr="003C43F9">
          <w:rPr>
            <w:rStyle w:val="a9"/>
            <w:noProof/>
          </w:rPr>
          <w:t>2.2</w:t>
        </w:r>
        <w:r w:rsidRPr="003C43F9">
          <w:rPr>
            <w:rStyle w:val="a9"/>
            <w:rFonts w:hint="eastAsia"/>
            <w:noProof/>
          </w:rPr>
          <w:t>软硬件设计方案</w:t>
        </w:r>
        <w:r>
          <w:rPr>
            <w:noProof/>
            <w:webHidden/>
          </w:rPr>
          <w:tab/>
        </w:r>
        <w:r>
          <w:rPr>
            <w:noProof/>
            <w:webHidden/>
          </w:rPr>
          <w:fldChar w:fldCharType="begin"/>
        </w:r>
        <w:r>
          <w:rPr>
            <w:noProof/>
            <w:webHidden/>
          </w:rPr>
          <w:instrText xml:space="preserve"> PAGEREF _Toc526991433 \h </w:instrText>
        </w:r>
        <w:r>
          <w:rPr>
            <w:noProof/>
            <w:webHidden/>
          </w:rPr>
        </w:r>
        <w:r>
          <w:rPr>
            <w:noProof/>
            <w:webHidden/>
          </w:rPr>
          <w:fldChar w:fldCharType="separate"/>
        </w:r>
        <w:r>
          <w:rPr>
            <w:noProof/>
            <w:webHidden/>
          </w:rPr>
          <w:t>8</w:t>
        </w:r>
        <w:r>
          <w:rPr>
            <w:noProof/>
            <w:webHidden/>
          </w:rPr>
          <w:fldChar w:fldCharType="end"/>
        </w:r>
      </w:hyperlink>
    </w:p>
    <w:p w:rsidR="000701FC" w:rsidRDefault="000701FC">
      <w:pPr>
        <w:pStyle w:val="20"/>
        <w:tabs>
          <w:tab w:val="right" w:leader="dot" w:pos="8296"/>
        </w:tabs>
        <w:rPr>
          <w:rFonts w:asciiTheme="minorHAnsi" w:eastAsiaTheme="minorEastAsia" w:hAnsiTheme="minorHAnsi" w:cstheme="minorBidi"/>
          <w:noProof/>
        </w:rPr>
      </w:pPr>
      <w:hyperlink w:anchor="_Toc526991434" w:history="1">
        <w:r w:rsidRPr="003C43F9">
          <w:rPr>
            <w:rStyle w:val="a9"/>
            <w:noProof/>
          </w:rPr>
          <w:t xml:space="preserve">2.3 </w:t>
        </w:r>
        <w:r w:rsidRPr="003C43F9">
          <w:rPr>
            <w:rStyle w:val="a9"/>
            <w:rFonts w:hint="eastAsia"/>
            <w:noProof/>
          </w:rPr>
          <w:t>主要硬件性能指标</w:t>
        </w:r>
        <w:r>
          <w:rPr>
            <w:noProof/>
            <w:webHidden/>
          </w:rPr>
          <w:tab/>
        </w:r>
        <w:r>
          <w:rPr>
            <w:noProof/>
            <w:webHidden/>
          </w:rPr>
          <w:fldChar w:fldCharType="begin"/>
        </w:r>
        <w:r>
          <w:rPr>
            <w:noProof/>
            <w:webHidden/>
          </w:rPr>
          <w:instrText xml:space="preserve"> PAGEREF _Toc526991434 \h </w:instrText>
        </w:r>
        <w:r>
          <w:rPr>
            <w:noProof/>
            <w:webHidden/>
          </w:rPr>
        </w:r>
        <w:r>
          <w:rPr>
            <w:noProof/>
            <w:webHidden/>
          </w:rPr>
          <w:fldChar w:fldCharType="separate"/>
        </w:r>
        <w:r>
          <w:rPr>
            <w:noProof/>
            <w:webHidden/>
          </w:rPr>
          <w:t>9</w:t>
        </w:r>
        <w:r>
          <w:rPr>
            <w:noProof/>
            <w:webHidden/>
          </w:rPr>
          <w:fldChar w:fldCharType="end"/>
        </w:r>
      </w:hyperlink>
    </w:p>
    <w:p w:rsidR="000701FC" w:rsidRDefault="000701FC">
      <w:pPr>
        <w:pStyle w:val="30"/>
        <w:tabs>
          <w:tab w:val="right" w:leader="dot" w:pos="8296"/>
        </w:tabs>
        <w:rPr>
          <w:rFonts w:asciiTheme="minorHAnsi" w:eastAsiaTheme="minorEastAsia" w:hAnsiTheme="minorHAnsi" w:cstheme="minorBidi"/>
          <w:noProof/>
        </w:rPr>
      </w:pPr>
      <w:hyperlink w:anchor="_Toc526991435" w:history="1">
        <w:r w:rsidRPr="003C43F9">
          <w:rPr>
            <w:rStyle w:val="a9"/>
            <w:noProof/>
          </w:rPr>
          <w:t xml:space="preserve">2.3.1 </w:t>
        </w:r>
        <w:r w:rsidRPr="003C43F9">
          <w:rPr>
            <w:rStyle w:val="a9"/>
            <w:rFonts w:hAnsi="宋体" w:hint="eastAsia"/>
            <w:noProof/>
          </w:rPr>
          <w:t>立式机柜</w:t>
        </w:r>
        <w:r>
          <w:rPr>
            <w:noProof/>
            <w:webHidden/>
          </w:rPr>
          <w:tab/>
        </w:r>
        <w:r>
          <w:rPr>
            <w:noProof/>
            <w:webHidden/>
          </w:rPr>
          <w:fldChar w:fldCharType="begin"/>
        </w:r>
        <w:r>
          <w:rPr>
            <w:noProof/>
            <w:webHidden/>
          </w:rPr>
          <w:instrText xml:space="preserve"> PAGEREF _Toc526991435 \h </w:instrText>
        </w:r>
        <w:r>
          <w:rPr>
            <w:noProof/>
            <w:webHidden/>
          </w:rPr>
        </w:r>
        <w:r>
          <w:rPr>
            <w:noProof/>
            <w:webHidden/>
          </w:rPr>
          <w:fldChar w:fldCharType="separate"/>
        </w:r>
        <w:r>
          <w:rPr>
            <w:noProof/>
            <w:webHidden/>
          </w:rPr>
          <w:t>9</w:t>
        </w:r>
        <w:r>
          <w:rPr>
            <w:noProof/>
            <w:webHidden/>
          </w:rPr>
          <w:fldChar w:fldCharType="end"/>
        </w:r>
      </w:hyperlink>
    </w:p>
    <w:p w:rsidR="000701FC" w:rsidRDefault="000701FC">
      <w:pPr>
        <w:pStyle w:val="20"/>
        <w:tabs>
          <w:tab w:val="right" w:leader="dot" w:pos="8296"/>
        </w:tabs>
        <w:rPr>
          <w:rFonts w:asciiTheme="minorHAnsi" w:eastAsiaTheme="minorEastAsia" w:hAnsiTheme="minorHAnsi" w:cstheme="minorBidi"/>
          <w:noProof/>
        </w:rPr>
      </w:pPr>
      <w:hyperlink w:anchor="_Toc526991436" w:history="1">
        <w:r w:rsidRPr="003C43F9">
          <w:rPr>
            <w:rStyle w:val="a9"/>
            <w:noProof/>
          </w:rPr>
          <w:t xml:space="preserve">2.4 </w:t>
        </w:r>
        <w:r w:rsidRPr="003C43F9">
          <w:rPr>
            <w:rStyle w:val="a9"/>
            <w:rFonts w:hint="eastAsia"/>
            <w:noProof/>
          </w:rPr>
          <w:t>数据采集与传输方案设计</w:t>
        </w:r>
        <w:r>
          <w:rPr>
            <w:noProof/>
            <w:webHidden/>
          </w:rPr>
          <w:tab/>
        </w:r>
        <w:r>
          <w:rPr>
            <w:noProof/>
            <w:webHidden/>
          </w:rPr>
          <w:fldChar w:fldCharType="begin"/>
        </w:r>
        <w:r>
          <w:rPr>
            <w:noProof/>
            <w:webHidden/>
          </w:rPr>
          <w:instrText xml:space="preserve"> PAGEREF _Toc526991436 \h </w:instrText>
        </w:r>
        <w:r>
          <w:rPr>
            <w:noProof/>
            <w:webHidden/>
          </w:rPr>
        </w:r>
        <w:r>
          <w:rPr>
            <w:noProof/>
            <w:webHidden/>
          </w:rPr>
          <w:fldChar w:fldCharType="separate"/>
        </w:r>
        <w:r>
          <w:rPr>
            <w:noProof/>
            <w:webHidden/>
          </w:rPr>
          <w:t>10</w:t>
        </w:r>
        <w:r>
          <w:rPr>
            <w:noProof/>
            <w:webHidden/>
          </w:rPr>
          <w:fldChar w:fldCharType="end"/>
        </w:r>
      </w:hyperlink>
    </w:p>
    <w:p w:rsidR="000701FC" w:rsidRDefault="000701FC">
      <w:pPr>
        <w:pStyle w:val="20"/>
        <w:tabs>
          <w:tab w:val="right" w:leader="dot" w:pos="8296"/>
        </w:tabs>
        <w:rPr>
          <w:rFonts w:asciiTheme="minorHAnsi" w:eastAsiaTheme="minorEastAsia" w:hAnsiTheme="minorHAnsi" w:cstheme="minorBidi"/>
          <w:noProof/>
        </w:rPr>
      </w:pPr>
      <w:hyperlink w:anchor="_Toc526991437" w:history="1">
        <w:r w:rsidRPr="003C43F9">
          <w:rPr>
            <w:rStyle w:val="a9"/>
            <w:noProof/>
          </w:rPr>
          <w:t xml:space="preserve">2.5  </w:t>
        </w:r>
        <w:r w:rsidRPr="003C43F9">
          <w:rPr>
            <w:rStyle w:val="a9"/>
            <w:rFonts w:ascii="宋体" w:hAnsi="宋体" w:hint="eastAsia"/>
            <w:noProof/>
          </w:rPr>
          <w:t>工业废气数据采集和传输</w:t>
        </w:r>
        <w:r w:rsidRPr="003C43F9">
          <w:rPr>
            <w:rStyle w:val="a9"/>
            <w:rFonts w:hint="eastAsia"/>
            <w:noProof/>
          </w:rPr>
          <w:t>概况</w:t>
        </w:r>
        <w:r>
          <w:rPr>
            <w:noProof/>
            <w:webHidden/>
          </w:rPr>
          <w:tab/>
        </w:r>
        <w:r>
          <w:rPr>
            <w:noProof/>
            <w:webHidden/>
          </w:rPr>
          <w:fldChar w:fldCharType="begin"/>
        </w:r>
        <w:r>
          <w:rPr>
            <w:noProof/>
            <w:webHidden/>
          </w:rPr>
          <w:instrText xml:space="preserve"> PAGEREF _Toc526991437 \h </w:instrText>
        </w:r>
        <w:r>
          <w:rPr>
            <w:noProof/>
            <w:webHidden/>
          </w:rPr>
        </w:r>
        <w:r>
          <w:rPr>
            <w:noProof/>
            <w:webHidden/>
          </w:rPr>
          <w:fldChar w:fldCharType="separate"/>
        </w:r>
        <w:r>
          <w:rPr>
            <w:noProof/>
            <w:webHidden/>
          </w:rPr>
          <w:t>11</w:t>
        </w:r>
        <w:r>
          <w:rPr>
            <w:noProof/>
            <w:webHidden/>
          </w:rPr>
          <w:fldChar w:fldCharType="end"/>
        </w:r>
      </w:hyperlink>
    </w:p>
    <w:p w:rsidR="000701FC" w:rsidRDefault="000701FC">
      <w:pPr>
        <w:pStyle w:val="20"/>
        <w:tabs>
          <w:tab w:val="right" w:leader="dot" w:pos="8296"/>
        </w:tabs>
        <w:rPr>
          <w:rFonts w:asciiTheme="minorHAnsi" w:eastAsiaTheme="minorEastAsia" w:hAnsiTheme="minorHAnsi" w:cstheme="minorBidi"/>
          <w:noProof/>
        </w:rPr>
      </w:pPr>
      <w:hyperlink w:anchor="_Toc526991438" w:history="1">
        <w:r w:rsidRPr="003C43F9">
          <w:rPr>
            <w:rStyle w:val="a9"/>
            <w:noProof/>
          </w:rPr>
          <w:t xml:space="preserve">2.5  </w:t>
        </w:r>
        <w:r w:rsidRPr="003C43F9">
          <w:rPr>
            <w:rStyle w:val="a9"/>
            <w:rFonts w:hint="eastAsia"/>
            <w:noProof/>
          </w:rPr>
          <w:t>污水处理厂数据源概况</w:t>
        </w:r>
        <w:r>
          <w:rPr>
            <w:noProof/>
            <w:webHidden/>
          </w:rPr>
          <w:tab/>
        </w:r>
        <w:r>
          <w:rPr>
            <w:noProof/>
            <w:webHidden/>
          </w:rPr>
          <w:fldChar w:fldCharType="begin"/>
        </w:r>
        <w:r>
          <w:rPr>
            <w:noProof/>
            <w:webHidden/>
          </w:rPr>
          <w:instrText xml:space="preserve"> PAGEREF _Toc526991438 \h </w:instrText>
        </w:r>
        <w:r>
          <w:rPr>
            <w:noProof/>
            <w:webHidden/>
          </w:rPr>
        </w:r>
        <w:r>
          <w:rPr>
            <w:noProof/>
            <w:webHidden/>
          </w:rPr>
          <w:fldChar w:fldCharType="separate"/>
        </w:r>
        <w:r>
          <w:rPr>
            <w:noProof/>
            <w:webHidden/>
          </w:rPr>
          <w:t>12</w:t>
        </w:r>
        <w:r>
          <w:rPr>
            <w:noProof/>
            <w:webHidden/>
          </w:rPr>
          <w:fldChar w:fldCharType="end"/>
        </w:r>
      </w:hyperlink>
    </w:p>
    <w:p w:rsidR="000701FC" w:rsidRDefault="000701FC">
      <w:pPr>
        <w:pStyle w:val="20"/>
        <w:tabs>
          <w:tab w:val="right" w:leader="dot" w:pos="8296"/>
        </w:tabs>
        <w:rPr>
          <w:rFonts w:asciiTheme="minorHAnsi" w:eastAsiaTheme="minorEastAsia" w:hAnsiTheme="minorHAnsi" w:cstheme="minorBidi"/>
          <w:noProof/>
        </w:rPr>
      </w:pPr>
      <w:hyperlink w:anchor="_Toc526991439" w:history="1">
        <w:r w:rsidRPr="003C43F9">
          <w:rPr>
            <w:rStyle w:val="a9"/>
            <w:noProof/>
          </w:rPr>
          <w:t xml:space="preserve">2.6  </w:t>
        </w:r>
        <w:r w:rsidRPr="003C43F9">
          <w:rPr>
            <w:rStyle w:val="a9"/>
            <w:rFonts w:hint="eastAsia"/>
            <w:noProof/>
          </w:rPr>
          <w:t>信号采集方式</w:t>
        </w:r>
        <w:r>
          <w:rPr>
            <w:noProof/>
            <w:webHidden/>
          </w:rPr>
          <w:tab/>
        </w:r>
        <w:r>
          <w:rPr>
            <w:noProof/>
            <w:webHidden/>
          </w:rPr>
          <w:fldChar w:fldCharType="begin"/>
        </w:r>
        <w:r>
          <w:rPr>
            <w:noProof/>
            <w:webHidden/>
          </w:rPr>
          <w:instrText xml:space="preserve"> PAGEREF _Toc526991439 \h </w:instrText>
        </w:r>
        <w:r>
          <w:rPr>
            <w:noProof/>
            <w:webHidden/>
          </w:rPr>
        </w:r>
        <w:r>
          <w:rPr>
            <w:noProof/>
            <w:webHidden/>
          </w:rPr>
          <w:fldChar w:fldCharType="separate"/>
        </w:r>
        <w:r>
          <w:rPr>
            <w:noProof/>
            <w:webHidden/>
          </w:rPr>
          <w:t>13</w:t>
        </w:r>
        <w:r>
          <w:rPr>
            <w:noProof/>
            <w:webHidden/>
          </w:rPr>
          <w:fldChar w:fldCharType="end"/>
        </w:r>
      </w:hyperlink>
    </w:p>
    <w:p w:rsidR="000701FC" w:rsidRDefault="000701FC">
      <w:pPr>
        <w:pStyle w:val="20"/>
        <w:tabs>
          <w:tab w:val="right" w:leader="dot" w:pos="8296"/>
        </w:tabs>
        <w:rPr>
          <w:rFonts w:asciiTheme="minorHAnsi" w:eastAsiaTheme="minorEastAsia" w:hAnsiTheme="minorHAnsi" w:cstheme="minorBidi"/>
          <w:noProof/>
        </w:rPr>
      </w:pPr>
      <w:hyperlink w:anchor="_Toc526991440" w:history="1">
        <w:r w:rsidRPr="003C43F9">
          <w:rPr>
            <w:rStyle w:val="a9"/>
            <w:rFonts w:ascii="宋体"/>
            <w:noProof/>
          </w:rPr>
          <w:t xml:space="preserve">2.7 </w:t>
        </w:r>
        <w:r w:rsidRPr="003C43F9">
          <w:rPr>
            <w:rStyle w:val="a9"/>
            <w:rFonts w:hint="eastAsia"/>
            <w:noProof/>
          </w:rPr>
          <w:t>现场与中心端集成</w:t>
        </w:r>
        <w:r>
          <w:rPr>
            <w:noProof/>
            <w:webHidden/>
          </w:rPr>
          <w:tab/>
        </w:r>
        <w:r>
          <w:rPr>
            <w:noProof/>
            <w:webHidden/>
          </w:rPr>
          <w:fldChar w:fldCharType="begin"/>
        </w:r>
        <w:r>
          <w:rPr>
            <w:noProof/>
            <w:webHidden/>
          </w:rPr>
          <w:instrText xml:space="preserve"> PAGEREF _Toc526991440 \h </w:instrText>
        </w:r>
        <w:r>
          <w:rPr>
            <w:noProof/>
            <w:webHidden/>
          </w:rPr>
        </w:r>
        <w:r>
          <w:rPr>
            <w:noProof/>
            <w:webHidden/>
          </w:rPr>
          <w:fldChar w:fldCharType="separate"/>
        </w:r>
        <w:r>
          <w:rPr>
            <w:noProof/>
            <w:webHidden/>
          </w:rPr>
          <w:t>14</w:t>
        </w:r>
        <w:r>
          <w:rPr>
            <w:noProof/>
            <w:webHidden/>
          </w:rPr>
          <w:fldChar w:fldCharType="end"/>
        </w:r>
      </w:hyperlink>
    </w:p>
    <w:p w:rsidR="000701FC" w:rsidRDefault="000701FC">
      <w:pPr>
        <w:pStyle w:val="30"/>
        <w:tabs>
          <w:tab w:val="right" w:leader="dot" w:pos="8296"/>
        </w:tabs>
        <w:rPr>
          <w:rFonts w:asciiTheme="minorHAnsi" w:eastAsiaTheme="minorEastAsia" w:hAnsiTheme="minorHAnsi" w:cstheme="minorBidi"/>
          <w:noProof/>
        </w:rPr>
      </w:pPr>
      <w:hyperlink w:anchor="_Toc526991441" w:history="1">
        <w:r w:rsidRPr="003C43F9">
          <w:rPr>
            <w:rStyle w:val="a9"/>
            <w:noProof/>
          </w:rPr>
          <w:t>2.7.1</w:t>
        </w:r>
        <w:r w:rsidRPr="003C43F9">
          <w:rPr>
            <w:rStyle w:val="a9"/>
            <w:rFonts w:hint="eastAsia"/>
            <w:noProof/>
          </w:rPr>
          <w:t>采集软件通讯软件功能</w:t>
        </w:r>
        <w:r>
          <w:rPr>
            <w:noProof/>
            <w:webHidden/>
          </w:rPr>
          <w:tab/>
        </w:r>
        <w:r>
          <w:rPr>
            <w:noProof/>
            <w:webHidden/>
          </w:rPr>
          <w:fldChar w:fldCharType="begin"/>
        </w:r>
        <w:r>
          <w:rPr>
            <w:noProof/>
            <w:webHidden/>
          </w:rPr>
          <w:instrText xml:space="preserve"> PAGEREF _Toc526991441 \h </w:instrText>
        </w:r>
        <w:r>
          <w:rPr>
            <w:noProof/>
            <w:webHidden/>
          </w:rPr>
        </w:r>
        <w:r>
          <w:rPr>
            <w:noProof/>
            <w:webHidden/>
          </w:rPr>
          <w:fldChar w:fldCharType="separate"/>
        </w:r>
        <w:r>
          <w:rPr>
            <w:noProof/>
            <w:webHidden/>
          </w:rPr>
          <w:t>15</w:t>
        </w:r>
        <w:r>
          <w:rPr>
            <w:noProof/>
            <w:webHidden/>
          </w:rPr>
          <w:fldChar w:fldCharType="end"/>
        </w:r>
      </w:hyperlink>
    </w:p>
    <w:p w:rsidR="000701FC" w:rsidRDefault="000701FC">
      <w:pPr>
        <w:pStyle w:val="30"/>
        <w:tabs>
          <w:tab w:val="right" w:leader="dot" w:pos="8296"/>
        </w:tabs>
        <w:rPr>
          <w:rFonts w:asciiTheme="minorHAnsi" w:eastAsiaTheme="minorEastAsia" w:hAnsiTheme="minorHAnsi" w:cstheme="minorBidi"/>
          <w:noProof/>
        </w:rPr>
      </w:pPr>
      <w:hyperlink w:anchor="_Toc526991442" w:history="1">
        <w:r w:rsidRPr="003C43F9">
          <w:rPr>
            <w:rStyle w:val="a9"/>
            <w:noProof/>
          </w:rPr>
          <w:t xml:space="preserve">2.7.2 </w:t>
        </w:r>
        <w:r w:rsidRPr="003C43F9">
          <w:rPr>
            <w:rStyle w:val="a9"/>
            <w:rFonts w:hint="eastAsia"/>
            <w:noProof/>
          </w:rPr>
          <w:t>应用系统功能</w:t>
        </w:r>
        <w:r>
          <w:rPr>
            <w:noProof/>
            <w:webHidden/>
          </w:rPr>
          <w:tab/>
        </w:r>
        <w:r>
          <w:rPr>
            <w:noProof/>
            <w:webHidden/>
          </w:rPr>
          <w:fldChar w:fldCharType="begin"/>
        </w:r>
        <w:r>
          <w:rPr>
            <w:noProof/>
            <w:webHidden/>
          </w:rPr>
          <w:instrText xml:space="preserve"> PAGEREF _Toc526991442 \h </w:instrText>
        </w:r>
        <w:r>
          <w:rPr>
            <w:noProof/>
            <w:webHidden/>
          </w:rPr>
        </w:r>
        <w:r>
          <w:rPr>
            <w:noProof/>
            <w:webHidden/>
          </w:rPr>
          <w:fldChar w:fldCharType="separate"/>
        </w:r>
        <w:r>
          <w:rPr>
            <w:noProof/>
            <w:webHidden/>
          </w:rPr>
          <w:t>17</w:t>
        </w:r>
        <w:r>
          <w:rPr>
            <w:noProof/>
            <w:webHidden/>
          </w:rPr>
          <w:fldChar w:fldCharType="end"/>
        </w:r>
      </w:hyperlink>
    </w:p>
    <w:p w:rsidR="000701FC" w:rsidRDefault="000701FC">
      <w:pPr>
        <w:pStyle w:val="10"/>
        <w:tabs>
          <w:tab w:val="right" w:leader="dot" w:pos="8296"/>
        </w:tabs>
        <w:rPr>
          <w:rFonts w:asciiTheme="minorHAnsi" w:eastAsiaTheme="minorEastAsia" w:hAnsiTheme="minorHAnsi" w:cstheme="minorBidi"/>
          <w:noProof/>
        </w:rPr>
      </w:pPr>
      <w:hyperlink w:anchor="_Toc526991443" w:history="1">
        <w:r w:rsidRPr="003C43F9">
          <w:rPr>
            <w:rStyle w:val="a9"/>
            <w:rFonts w:hint="eastAsia"/>
            <w:noProof/>
          </w:rPr>
          <w:t>三、保证措施</w:t>
        </w:r>
        <w:r>
          <w:rPr>
            <w:noProof/>
            <w:webHidden/>
          </w:rPr>
          <w:tab/>
        </w:r>
        <w:r>
          <w:rPr>
            <w:noProof/>
            <w:webHidden/>
          </w:rPr>
          <w:fldChar w:fldCharType="begin"/>
        </w:r>
        <w:r>
          <w:rPr>
            <w:noProof/>
            <w:webHidden/>
          </w:rPr>
          <w:instrText xml:space="preserve"> PAGEREF _Toc526991443 \h </w:instrText>
        </w:r>
        <w:r>
          <w:rPr>
            <w:noProof/>
            <w:webHidden/>
          </w:rPr>
        </w:r>
        <w:r>
          <w:rPr>
            <w:noProof/>
            <w:webHidden/>
          </w:rPr>
          <w:fldChar w:fldCharType="separate"/>
        </w:r>
        <w:r>
          <w:rPr>
            <w:noProof/>
            <w:webHidden/>
          </w:rPr>
          <w:t>22</w:t>
        </w:r>
        <w:r>
          <w:rPr>
            <w:noProof/>
            <w:webHidden/>
          </w:rPr>
          <w:fldChar w:fldCharType="end"/>
        </w:r>
      </w:hyperlink>
    </w:p>
    <w:p w:rsidR="000701FC" w:rsidRDefault="000701FC">
      <w:pPr>
        <w:pStyle w:val="10"/>
        <w:tabs>
          <w:tab w:val="right" w:leader="dot" w:pos="8296"/>
        </w:tabs>
        <w:rPr>
          <w:rFonts w:asciiTheme="minorHAnsi" w:eastAsiaTheme="minorEastAsia" w:hAnsiTheme="minorHAnsi" w:cstheme="minorBidi"/>
          <w:noProof/>
        </w:rPr>
      </w:pPr>
      <w:hyperlink w:anchor="_Toc526991444" w:history="1">
        <w:r w:rsidRPr="003C43F9">
          <w:rPr>
            <w:rStyle w:val="a9"/>
            <w:rFonts w:hint="eastAsia"/>
            <w:noProof/>
          </w:rPr>
          <w:t>四、培训方案</w:t>
        </w:r>
        <w:r>
          <w:rPr>
            <w:noProof/>
            <w:webHidden/>
          </w:rPr>
          <w:tab/>
        </w:r>
        <w:r>
          <w:rPr>
            <w:noProof/>
            <w:webHidden/>
          </w:rPr>
          <w:fldChar w:fldCharType="begin"/>
        </w:r>
        <w:r>
          <w:rPr>
            <w:noProof/>
            <w:webHidden/>
          </w:rPr>
          <w:instrText xml:space="preserve"> PAGEREF _Toc526991444 \h </w:instrText>
        </w:r>
        <w:r>
          <w:rPr>
            <w:noProof/>
            <w:webHidden/>
          </w:rPr>
        </w:r>
        <w:r>
          <w:rPr>
            <w:noProof/>
            <w:webHidden/>
          </w:rPr>
          <w:fldChar w:fldCharType="separate"/>
        </w:r>
        <w:r>
          <w:rPr>
            <w:noProof/>
            <w:webHidden/>
          </w:rPr>
          <w:t>22</w:t>
        </w:r>
        <w:r>
          <w:rPr>
            <w:noProof/>
            <w:webHidden/>
          </w:rPr>
          <w:fldChar w:fldCharType="end"/>
        </w:r>
      </w:hyperlink>
    </w:p>
    <w:p w:rsidR="000701FC" w:rsidRDefault="000701FC">
      <w:pPr>
        <w:pStyle w:val="10"/>
        <w:tabs>
          <w:tab w:val="right" w:leader="dot" w:pos="8296"/>
        </w:tabs>
        <w:rPr>
          <w:rFonts w:asciiTheme="minorHAnsi" w:eastAsiaTheme="minorEastAsia" w:hAnsiTheme="minorHAnsi" w:cstheme="minorBidi"/>
          <w:noProof/>
        </w:rPr>
      </w:pPr>
      <w:hyperlink w:anchor="_Toc526991445" w:history="1">
        <w:r w:rsidRPr="003C43F9">
          <w:rPr>
            <w:rStyle w:val="a9"/>
            <w:rFonts w:hint="eastAsia"/>
            <w:noProof/>
          </w:rPr>
          <w:t>五、技术支持及运维服务方案</w:t>
        </w:r>
        <w:r>
          <w:rPr>
            <w:noProof/>
            <w:webHidden/>
          </w:rPr>
          <w:tab/>
        </w:r>
        <w:r>
          <w:rPr>
            <w:noProof/>
            <w:webHidden/>
          </w:rPr>
          <w:fldChar w:fldCharType="begin"/>
        </w:r>
        <w:r>
          <w:rPr>
            <w:noProof/>
            <w:webHidden/>
          </w:rPr>
          <w:instrText xml:space="preserve"> PAGEREF _Toc526991445 \h </w:instrText>
        </w:r>
        <w:r>
          <w:rPr>
            <w:noProof/>
            <w:webHidden/>
          </w:rPr>
        </w:r>
        <w:r>
          <w:rPr>
            <w:noProof/>
            <w:webHidden/>
          </w:rPr>
          <w:fldChar w:fldCharType="separate"/>
        </w:r>
        <w:r>
          <w:rPr>
            <w:noProof/>
            <w:webHidden/>
          </w:rPr>
          <w:t>23</w:t>
        </w:r>
        <w:r>
          <w:rPr>
            <w:noProof/>
            <w:webHidden/>
          </w:rPr>
          <w:fldChar w:fldCharType="end"/>
        </w:r>
      </w:hyperlink>
    </w:p>
    <w:p w:rsidR="00020057" w:rsidRDefault="00D673E7" w:rsidP="00020057">
      <w:r>
        <w:fldChar w:fldCharType="end"/>
      </w:r>
    </w:p>
    <w:p w:rsidR="00020057" w:rsidRPr="004528AA" w:rsidRDefault="00020057" w:rsidP="00020057"/>
    <w:p w:rsidR="00020057" w:rsidRDefault="00020057" w:rsidP="00020057"/>
    <w:p w:rsidR="00020057" w:rsidRDefault="00020057" w:rsidP="00020057"/>
    <w:p w:rsidR="00020057" w:rsidRDefault="00020057" w:rsidP="00020057"/>
    <w:p w:rsidR="00020057" w:rsidRDefault="00020057" w:rsidP="00020057"/>
    <w:p w:rsidR="00020057" w:rsidRDefault="00020057" w:rsidP="00020057"/>
    <w:p w:rsidR="00020057" w:rsidRDefault="00020057" w:rsidP="00020057"/>
    <w:p w:rsidR="00020057" w:rsidRDefault="00020057" w:rsidP="00020057"/>
    <w:p w:rsidR="00020057" w:rsidRDefault="00020057" w:rsidP="00020057"/>
    <w:p w:rsidR="00020057" w:rsidRDefault="00020057" w:rsidP="00020057"/>
    <w:p w:rsidR="00020057" w:rsidRDefault="00020057" w:rsidP="00020057">
      <w:bookmarkStart w:id="0" w:name="_GoBack"/>
      <w:bookmarkEnd w:id="0"/>
    </w:p>
    <w:p w:rsidR="00020057" w:rsidRDefault="00020057" w:rsidP="00020057"/>
    <w:p w:rsidR="00D21692" w:rsidRDefault="00D21692" w:rsidP="00020057"/>
    <w:p w:rsidR="00D21692" w:rsidRDefault="00D21692" w:rsidP="00020057"/>
    <w:p w:rsidR="00D21692" w:rsidRDefault="00D21692" w:rsidP="00020057"/>
    <w:p w:rsidR="00D21692" w:rsidRDefault="00D21692" w:rsidP="00020057"/>
    <w:p w:rsidR="00020057" w:rsidRDefault="00020057" w:rsidP="00020057"/>
    <w:p w:rsidR="00020057" w:rsidRPr="008D1E9E" w:rsidRDefault="00020057" w:rsidP="00020057">
      <w:pPr>
        <w:pStyle w:val="1"/>
        <w:jc w:val="left"/>
      </w:pPr>
      <w:bookmarkStart w:id="1" w:name="_Toc355804141"/>
      <w:bookmarkStart w:id="2" w:name="_Toc526991425"/>
      <w:r>
        <w:rPr>
          <w:rFonts w:hint="eastAsia"/>
        </w:rPr>
        <w:t>一、</w:t>
      </w:r>
      <w:r w:rsidRPr="008D1E9E">
        <w:rPr>
          <w:rFonts w:hint="eastAsia"/>
        </w:rPr>
        <w:t>概述</w:t>
      </w:r>
      <w:bookmarkEnd w:id="1"/>
      <w:bookmarkEnd w:id="2"/>
    </w:p>
    <w:p w:rsidR="00020057" w:rsidRPr="008D1E9E" w:rsidRDefault="00020057" w:rsidP="00020057">
      <w:pPr>
        <w:pStyle w:val="2"/>
        <w:jc w:val="left"/>
      </w:pPr>
      <w:bookmarkStart w:id="3" w:name="_Toc355804142"/>
      <w:bookmarkStart w:id="4" w:name="_Toc526991426"/>
      <w:r w:rsidRPr="008D1E9E">
        <w:rPr>
          <w:rFonts w:hint="eastAsia"/>
        </w:rPr>
        <w:t xml:space="preserve">1.1 </w:t>
      </w:r>
      <w:r w:rsidRPr="008D1E9E">
        <w:rPr>
          <w:rFonts w:hint="eastAsia"/>
        </w:rPr>
        <w:t>建设背景</w:t>
      </w:r>
      <w:bookmarkEnd w:id="3"/>
      <w:bookmarkEnd w:id="4"/>
    </w:p>
    <w:p w:rsidR="00020057" w:rsidRPr="001229D5" w:rsidRDefault="005F2D45" w:rsidP="00020057">
      <w:pPr>
        <w:spacing w:line="360" w:lineRule="auto"/>
        <w:ind w:firstLineChars="200" w:firstLine="480"/>
        <w:rPr>
          <w:rFonts w:ascii="宋体" w:hAnsi="宋体"/>
          <w:sz w:val="24"/>
          <w:szCs w:val="24"/>
        </w:rPr>
      </w:pPr>
      <w:r w:rsidRPr="001229D5">
        <w:rPr>
          <w:rFonts w:ascii="宋体" w:hAnsi="宋体" w:hint="eastAsia"/>
          <w:sz w:val="24"/>
          <w:szCs w:val="24"/>
        </w:rPr>
        <w:t xml:space="preserve"> </w:t>
      </w:r>
      <w:r w:rsidR="00020057" w:rsidRPr="001229D5">
        <w:rPr>
          <w:rFonts w:ascii="宋体" w:hAnsi="宋体" w:hint="eastAsia"/>
          <w:sz w:val="24"/>
          <w:szCs w:val="24"/>
        </w:rPr>
        <w:t>“十二五”时期是推动首都科学发展，实现“人文北京、科技北京、绿色北京”战略，建设中国特色世界城市的关键时期。全市环境保护工作将紧紧围绕科学发展的主题、加快转变经济发展方式的主线和提高生态文明水平的新要求，以改善环境质量、建设宜居之都为目标，以资源节约和环境友好为导向，把保护环境与转方式调结构、惠民生、促和谐有机结合起来，全面落实清洁空气行动计划，扎实推进污染减排，不断加大流域污染防治力度，着力解决噪声扰民问题，认真扎好危险废物与辐射安全监管，全面加强农村环境保护和生态建设，力争大幅提高首都生态文明水平和可持续发展能力，努力将北京建设成为既服务于当代市民有与服务于子孙后代的宜居家园。</w:t>
      </w:r>
    </w:p>
    <w:p w:rsidR="00020057" w:rsidRPr="001229D5" w:rsidRDefault="00020057" w:rsidP="00020057">
      <w:pPr>
        <w:spacing w:line="360" w:lineRule="auto"/>
        <w:ind w:firstLineChars="200" w:firstLine="480"/>
        <w:rPr>
          <w:rFonts w:ascii="宋体" w:hAnsi="宋体"/>
          <w:sz w:val="24"/>
          <w:szCs w:val="24"/>
        </w:rPr>
      </w:pPr>
      <w:r w:rsidRPr="001229D5">
        <w:rPr>
          <w:rFonts w:ascii="宋体" w:hAnsi="宋体" w:hint="eastAsia"/>
          <w:sz w:val="24"/>
          <w:szCs w:val="24"/>
        </w:rPr>
        <w:t xml:space="preserve">    </w:t>
      </w:r>
      <w:r w:rsidRPr="001229D5">
        <w:rPr>
          <w:rFonts w:ascii="宋体" w:hAnsi="宋体"/>
          <w:sz w:val="24"/>
          <w:szCs w:val="24"/>
        </w:rPr>
        <w:t>总体环境质量上，规划提出2015年全市空气质量二级和好于二级的天数要达到全年天数的80%；空气中的二氧化硫等6项污染物浓度稳定达标；总悬浮颗粒和可吸入颗粒物浓度下降10%左右；臭氧污染逐步减缓。全市不达标水体中化学需氧量、氨氮等主要污染物平均浓度下降5%，地表水断面水质改善率达到10%。</w:t>
      </w:r>
    </w:p>
    <w:p w:rsidR="00020057" w:rsidRPr="001229D5" w:rsidRDefault="00020057" w:rsidP="00020057">
      <w:pPr>
        <w:spacing w:line="360" w:lineRule="auto"/>
        <w:ind w:firstLineChars="200" w:firstLine="480"/>
        <w:rPr>
          <w:rFonts w:ascii="宋体" w:hAnsi="宋体"/>
          <w:sz w:val="24"/>
          <w:szCs w:val="24"/>
        </w:rPr>
      </w:pPr>
      <w:r w:rsidRPr="001229D5">
        <w:rPr>
          <w:rFonts w:ascii="宋体" w:hAnsi="宋体" w:hint="eastAsia"/>
          <w:sz w:val="24"/>
          <w:szCs w:val="24"/>
        </w:rPr>
        <w:t>为了实现这些目标，还需要北京市环保部门不断强化对北京市重点污染源的监督和管理能力，通过强化环保监控尤其是强化重点污染源自动监控系统能力，提高污染物排放数据的有效性、可用性，加强对污染物排放企业的监督、考核和执法力度。</w:t>
      </w:r>
    </w:p>
    <w:p w:rsidR="00020057" w:rsidRPr="001229D5" w:rsidRDefault="00020057" w:rsidP="00020057">
      <w:pPr>
        <w:spacing w:line="360" w:lineRule="auto"/>
        <w:ind w:firstLineChars="200" w:firstLine="480"/>
        <w:rPr>
          <w:rFonts w:ascii="宋体" w:hAnsi="宋体"/>
          <w:sz w:val="24"/>
          <w:szCs w:val="24"/>
        </w:rPr>
      </w:pPr>
      <w:r w:rsidRPr="001229D5">
        <w:rPr>
          <w:rFonts w:ascii="宋体" w:hAnsi="宋体"/>
          <w:sz w:val="24"/>
          <w:szCs w:val="24"/>
        </w:rPr>
        <w:t>目前环保监控使用的在线监测系统，大多是监控治污设施的结果数据（如CEMS数据和COD数据），通过现场各种采集手段，建立传输通道，将企业环保设施运行结果直接传送到环保部门，利用传统的手段加以保存和分析</w:t>
      </w:r>
      <w:r w:rsidRPr="001229D5">
        <w:rPr>
          <w:rFonts w:ascii="宋体" w:hAnsi="宋体" w:hint="eastAsia"/>
          <w:sz w:val="24"/>
          <w:szCs w:val="24"/>
        </w:rPr>
        <w:t>，</w:t>
      </w:r>
      <w:r w:rsidRPr="001229D5">
        <w:rPr>
          <w:rFonts w:ascii="宋体" w:hAnsi="宋体"/>
          <w:sz w:val="24"/>
          <w:szCs w:val="24"/>
        </w:rPr>
        <w:t>随着经济发展和环保建设的需求，这种监测结果的做法需要进一步细化和完善。在国家提出环保监控从</w:t>
      </w:r>
      <w:r w:rsidRPr="001229D5">
        <w:rPr>
          <w:rFonts w:ascii="宋体" w:hAnsi="宋体" w:hint="eastAsia"/>
          <w:sz w:val="24"/>
          <w:szCs w:val="24"/>
        </w:rPr>
        <w:t>“</w:t>
      </w:r>
      <w:r w:rsidRPr="001229D5">
        <w:rPr>
          <w:rFonts w:ascii="宋体" w:hAnsi="宋体"/>
          <w:sz w:val="24"/>
          <w:szCs w:val="24"/>
        </w:rPr>
        <w:t>末端监控</w:t>
      </w:r>
      <w:r w:rsidRPr="001229D5">
        <w:rPr>
          <w:rFonts w:ascii="宋体" w:hAnsi="宋体" w:hint="eastAsia"/>
          <w:sz w:val="24"/>
          <w:szCs w:val="24"/>
        </w:rPr>
        <w:t>”</w:t>
      </w:r>
      <w:r w:rsidRPr="001229D5">
        <w:rPr>
          <w:rFonts w:ascii="宋体" w:hAnsi="宋体"/>
          <w:sz w:val="24"/>
          <w:szCs w:val="24"/>
        </w:rPr>
        <w:t>向</w:t>
      </w:r>
      <w:r w:rsidRPr="001229D5">
        <w:rPr>
          <w:rFonts w:ascii="宋体" w:hAnsi="宋体" w:hint="eastAsia"/>
          <w:sz w:val="24"/>
          <w:szCs w:val="24"/>
        </w:rPr>
        <w:t>“</w:t>
      </w:r>
      <w:r w:rsidRPr="001229D5">
        <w:rPr>
          <w:rFonts w:ascii="宋体" w:hAnsi="宋体"/>
          <w:sz w:val="24"/>
          <w:szCs w:val="24"/>
        </w:rPr>
        <w:t>全过程监控</w:t>
      </w:r>
      <w:r w:rsidRPr="001229D5">
        <w:rPr>
          <w:rFonts w:ascii="宋体" w:hAnsi="宋体" w:hint="eastAsia"/>
          <w:sz w:val="24"/>
          <w:szCs w:val="24"/>
        </w:rPr>
        <w:t>”</w:t>
      </w:r>
      <w:r w:rsidRPr="001229D5">
        <w:rPr>
          <w:rFonts w:ascii="宋体" w:hAnsi="宋体"/>
          <w:sz w:val="24"/>
          <w:szCs w:val="24"/>
        </w:rPr>
        <w:t>的转变之下，基于设施运行过程监控的工况监控成为了监控的重要手段</w:t>
      </w:r>
      <w:r w:rsidRPr="001229D5">
        <w:rPr>
          <w:rFonts w:ascii="宋体" w:hAnsi="宋体" w:hint="eastAsia"/>
          <w:sz w:val="24"/>
          <w:szCs w:val="24"/>
        </w:rPr>
        <w:t>，</w:t>
      </w:r>
      <w:r w:rsidRPr="001229D5">
        <w:rPr>
          <w:rFonts w:ascii="宋体" w:hAnsi="宋体"/>
          <w:sz w:val="24"/>
          <w:szCs w:val="24"/>
        </w:rPr>
        <w:t>由于受到原有监控思路的影响，对于工况监控还没有一种切实有效的技术手段，目前已有的工况监控还停留在对原有结果监</w:t>
      </w:r>
      <w:r w:rsidRPr="001229D5">
        <w:rPr>
          <w:rFonts w:ascii="宋体" w:hAnsi="宋体"/>
          <w:sz w:val="24"/>
          <w:szCs w:val="24"/>
        </w:rPr>
        <w:lastRenderedPageBreak/>
        <w:t>控简单的扩充，如继续通过安装采样设备来增加过程参数测点，这种方法常常费用高，和末端监测基本类似，无法达到理想的效果。</w:t>
      </w:r>
    </w:p>
    <w:p w:rsidR="00020057" w:rsidRPr="001229D5" w:rsidRDefault="00020057" w:rsidP="00020057">
      <w:pPr>
        <w:spacing w:line="360" w:lineRule="auto"/>
        <w:ind w:firstLineChars="200" w:firstLine="480"/>
        <w:rPr>
          <w:rFonts w:ascii="宋体" w:hAnsi="宋体"/>
          <w:sz w:val="24"/>
          <w:szCs w:val="24"/>
        </w:rPr>
      </w:pPr>
      <w:r w:rsidRPr="001229D5">
        <w:rPr>
          <w:rFonts w:ascii="宋体" w:hAnsi="宋体" w:hint="eastAsia"/>
          <w:sz w:val="24"/>
          <w:szCs w:val="24"/>
        </w:rPr>
        <w:t>为此，需要</w:t>
      </w:r>
      <w:r w:rsidRPr="001229D5">
        <w:rPr>
          <w:rFonts w:ascii="宋体" w:hAnsi="宋体"/>
          <w:sz w:val="24"/>
          <w:szCs w:val="24"/>
        </w:rPr>
        <w:t>深入推动</w:t>
      </w:r>
      <w:r w:rsidR="001B31B5">
        <w:rPr>
          <w:rFonts w:ascii="宋体" w:hAnsi="宋体" w:hint="eastAsia"/>
          <w:sz w:val="24"/>
          <w:szCs w:val="24"/>
        </w:rPr>
        <w:t>全国</w:t>
      </w:r>
      <w:r w:rsidRPr="001229D5">
        <w:rPr>
          <w:rFonts w:ascii="宋体" w:hAnsi="宋体"/>
          <w:sz w:val="24"/>
          <w:szCs w:val="24"/>
        </w:rPr>
        <w:t>重点污染源自动监控的应用，细化和完善重点污染源自动监控系统，实现环保监控从“排口监控”向“全过程监控”的转变，提高重点污染源自动监控结果的准确性、科学性及公信力，为北京市“十二五”节能减排奠定良好的基础。</w:t>
      </w:r>
    </w:p>
    <w:p w:rsidR="00020057" w:rsidRPr="008D1E9E" w:rsidRDefault="00020057" w:rsidP="00020057">
      <w:pPr>
        <w:pStyle w:val="2"/>
        <w:jc w:val="left"/>
      </w:pPr>
      <w:bookmarkStart w:id="5" w:name="_Toc355804143"/>
      <w:bookmarkStart w:id="6" w:name="_Toc526991427"/>
      <w:r w:rsidRPr="008D1E9E">
        <w:rPr>
          <w:rFonts w:hint="eastAsia"/>
        </w:rPr>
        <w:t>1.2</w:t>
      </w:r>
      <w:r w:rsidR="00522E03">
        <w:rPr>
          <w:rFonts w:hint="eastAsia"/>
        </w:rPr>
        <w:t xml:space="preserve"> </w:t>
      </w:r>
      <w:r w:rsidRPr="008D1E9E">
        <w:rPr>
          <w:rFonts w:hint="eastAsia"/>
        </w:rPr>
        <w:t>建设目标</w:t>
      </w:r>
      <w:bookmarkEnd w:id="5"/>
      <w:bookmarkEnd w:id="6"/>
    </w:p>
    <w:p w:rsidR="00020057" w:rsidRPr="008D1E9E" w:rsidRDefault="00020057" w:rsidP="00020057">
      <w:pPr>
        <w:spacing w:line="360" w:lineRule="auto"/>
        <w:ind w:firstLine="420"/>
        <w:rPr>
          <w:rFonts w:ascii="Times New Roman" w:hAnsi="宋体"/>
          <w:sz w:val="24"/>
          <w:szCs w:val="24"/>
        </w:rPr>
      </w:pPr>
      <w:r w:rsidRPr="008D1E9E">
        <w:rPr>
          <w:rFonts w:ascii="Times New Roman" w:hAnsi="宋体" w:hint="eastAsia"/>
          <w:sz w:val="24"/>
          <w:szCs w:val="24"/>
        </w:rPr>
        <w:t>污染源排放过程（工况）自动监控系统是一套完整的技术及工程解决方案，系统的建设能够实现以下目标：</w:t>
      </w:r>
    </w:p>
    <w:p w:rsidR="00020057" w:rsidRPr="008D1E9E" w:rsidRDefault="00020057" w:rsidP="00020057">
      <w:pPr>
        <w:spacing w:line="360" w:lineRule="auto"/>
        <w:ind w:firstLine="420"/>
        <w:rPr>
          <w:rFonts w:ascii="宋体" w:hAnsi="宋体"/>
          <w:sz w:val="24"/>
          <w:szCs w:val="24"/>
        </w:rPr>
      </w:pPr>
      <w:r w:rsidRPr="008D1E9E">
        <w:rPr>
          <w:rFonts w:ascii="Times New Roman" w:hAnsi="宋体" w:hint="eastAsia"/>
          <w:sz w:val="24"/>
          <w:szCs w:val="24"/>
        </w:rPr>
        <w:t>能够根据污染治理工艺和环保管</w:t>
      </w:r>
      <w:r w:rsidRPr="008D1E9E">
        <w:rPr>
          <w:rFonts w:ascii="宋体" w:hAnsi="宋体" w:hint="eastAsia"/>
          <w:sz w:val="24"/>
          <w:szCs w:val="24"/>
        </w:rPr>
        <w:t>理经验提出工况监控的方法，整理出工况监控参数，建立污染治理设施运行的工况监控分析模型；</w:t>
      </w:r>
    </w:p>
    <w:p w:rsidR="00020057" w:rsidRPr="008D1E9E" w:rsidRDefault="00020057" w:rsidP="00020057">
      <w:pPr>
        <w:spacing w:line="360" w:lineRule="auto"/>
        <w:ind w:firstLineChars="200" w:firstLine="480"/>
        <w:rPr>
          <w:rFonts w:ascii="宋体" w:hAnsi="宋体"/>
          <w:sz w:val="24"/>
          <w:szCs w:val="24"/>
        </w:rPr>
      </w:pPr>
      <w:r w:rsidRPr="008D1E9E">
        <w:rPr>
          <w:rFonts w:ascii="宋体" w:hAnsi="宋体" w:hint="eastAsia"/>
          <w:sz w:val="24"/>
          <w:szCs w:val="24"/>
        </w:rPr>
        <w:t>能从各种生产控制系统中安全、可靠、稳定地采集工况监控参数。数据采集方法不但能够采集企业的相关污染治理设施运行数据，也要充分满足生产控制系统二次防护的相关安全要求，确保系统建成后对企业的控制系统不会产生任何安全隐患。在保证能将污染源排放过程数据安全的引入环保管理工作中的同时，实现数据安全的采集。</w:t>
      </w:r>
    </w:p>
    <w:p w:rsidR="00020057" w:rsidRPr="008D1E9E" w:rsidRDefault="00020057" w:rsidP="00020057">
      <w:pPr>
        <w:spacing w:line="360" w:lineRule="auto"/>
        <w:ind w:firstLineChars="200" w:firstLine="480"/>
        <w:rPr>
          <w:rFonts w:ascii="宋体" w:hAnsi="宋体"/>
          <w:sz w:val="24"/>
          <w:szCs w:val="24"/>
        </w:rPr>
      </w:pPr>
      <w:r w:rsidRPr="008D1E9E">
        <w:rPr>
          <w:rFonts w:ascii="宋体" w:hAnsi="宋体" w:hint="eastAsia"/>
          <w:sz w:val="24"/>
          <w:szCs w:val="24"/>
        </w:rPr>
        <w:t>能实现对采集频率高至秒级的工况数据高效地传输、存储、分析和挖掘。只有将工况数据不失真地传输和存储下来，才能分析这些工况历史数据，发挥数据的优势，为环保精细化管理提供可靠的数据基础。</w:t>
      </w:r>
    </w:p>
    <w:p w:rsidR="00020057" w:rsidRPr="008D1E9E" w:rsidRDefault="00020057" w:rsidP="00020057">
      <w:pPr>
        <w:spacing w:line="360" w:lineRule="auto"/>
        <w:ind w:firstLineChars="200" w:firstLine="480"/>
        <w:rPr>
          <w:rFonts w:ascii="宋体" w:hAnsi="宋体"/>
          <w:sz w:val="24"/>
          <w:szCs w:val="24"/>
        </w:rPr>
      </w:pPr>
      <w:r w:rsidRPr="008D1E9E">
        <w:rPr>
          <w:rFonts w:ascii="宋体" w:hAnsi="宋体" w:hint="eastAsia"/>
          <w:sz w:val="24"/>
          <w:szCs w:val="24"/>
        </w:rPr>
        <w:t>能实现对相关的工况信息进行工况分析及验证。该系统保证污染源排放过程数据的准确，真实反映污染治理设施运行的真实情况，保证对任何时段治理设施运行工况分析的准确和客观，并能够对排放数据进行有效性判断。</w:t>
      </w:r>
    </w:p>
    <w:p w:rsidR="00020057" w:rsidRPr="008D1E9E" w:rsidRDefault="00020057" w:rsidP="00020057">
      <w:pPr>
        <w:spacing w:line="360" w:lineRule="auto"/>
        <w:ind w:firstLineChars="200" w:firstLine="480"/>
        <w:rPr>
          <w:rFonts w:ascii="宋体" w:hAnsi="宋体"/>
          <w:sz w:val="24"/>
          <w:szCs w:val="24"/>
        </w:rPr>
      </w:pPr>
      <w:r w:rsidRPr="008D1E9E">
        <w:rPr>
          <w:rFonts w:ascii="宋体" w:hAnsi="宋体" w:hint="eastAsia"/>
          <w:sz w:val="24"/>
          <w:szCs w:val="24"/>
        </w:rPr>
        <w:t>能够为环保管理工作提供数据和技术基础。建立以省为中心的国控重点污染源排放过程（工况）自动监控系统，能够实时、高效地对所有污染治理设施运行进行全过程监控，克服时间、地域、人员、气候的种种制约。</w:t>
      </w:r>
    </w:p>
    <w:p w:rsidR="00020057" w:rsidRDefault="00020057" w:rsidP="005F2D45">
      <w:pPr>
        <w:spacing w:line="360" w:lineRule="auto"/>
        <w:ind w:firstLineChars="150" w:firstLine="360"/>
        <w:rPr>
          <w:rFonts w:ascii="宋体" w:hAnsi="宋体"/>
          <w:sz w:val="24"/>
          <w:szCs w:val="24"/>
        </w:rPr>
      </w:pPr>
      <w:r w:rsidRPr="008D1E9E">
        <w:rPr>
          <w:rFonts w:ascii="宋体" w:hAnsi="宋体" w:hint="eastAsia"/>
          <w:sz w:val="24"/>
          <w:szCs w:val="24"/>
        </w:rPr>
        <w:t>能为污染治理设施的运行提供服务和优化运行指导。基于大量过程和结果数据的分析和挖掘，该系统能对污染治理设施运行的情况进行评估，提供设施优化运行的指导，为企业服务，实现环保管理工作从“监管”向“服务”的转变。</w:t>
      </w:r>
    </w:p>
    <w:p w:rsidR="004D013D" w:rsidRPr="008D1E9E" w:rsidRDefault="004D013D" w:rsidP="004D013D">
      <w:pPr>
        <w:pStyle w:val="2"/>
        <w:jc w:val="left"/>
      </w:pPr>
      <w:bookmarkStart w:id="7" w:name="_Toc526991428"/>
      <w:r w:rsidRPr="008D1E9E">
        <w:rPr>
          <w:rFonts w:hint="eastAsia"/>
        </w:rPr>
        <w:lastRenderedPageBreak/>
        <w:t>1.</w:t>
      </w:r>
      <w:r>
        <w:rPr>
          <w:rFonts w:hint="eastAsia"/>
        </w:rPr>
        <w:t>3</w:t>
      </w:r>
      <w:r w:rsidR="00522E03">
        <w:rPr>
          <w:rFonts w:hint="eastAsia"/>
        </w:rPr>
        <w:t xml:space="preserve"> </w:t>
      </w:r>
      <w:r w:rsidRPr="008D1E9E">
        <w:rPr>
          <w:rFonts w:hint="eastAsia"/>
        </w:rPr>
        <w:t>建设</w:t>
      </w:r>
      <w:r>
        <w:rPr>
          <w:rFonts w:hint="eastAsia"/>
        </w:rPr>
        <w:t>内容</w:t>
      </w:r>
      <w:bookmarkEnd w:id="7"/>
    </w:p>
    <w:p w:rsidR="005F2D45" w:rsidRPr="00F849A9" w:rsidRDefault="002D35CB" w:rsidP="00F849A9">
      <w:pPr>
        <w:spacing w:line="440" w:lineRule="exact"/>
        <w:ind w:firstLineChars="200" w:firstLine="480"/>
        <w:rPr>
          <w:rFonts w:ascii="宋体" w:hAnsi="宋体"/>
          <w:sz w:val="24"/>
          <w:szCs w:val="24"/>
        </w:rPr>
      </w:pPr>
      <w:bookmarkStart w:id="8" w:name="_Toc356238803"/>
      <w:r w:rsidRPr="00F849A9">
        <w:rPr>
          <w:rFonts w:ascii="宋体" w:hAnsi="宋体" w:hint="eastAsia"/>
          <w:sz w:val="24"/>
          <w:szCs w:val="24"/>
        </w:rPr>
        <w:t>本项目的建设范围包括企业的污染物排放过程（工况）监控系统设备的设计、制造、安装调试及验收。</w:t>
      </w:r>
      <w:bookmarkEnd w:id="8"/>
      <w:r w:rsidR="00AF4D3B" w:rsidRPr="00F849A9">
        <w:rPr>
          <w:rFonts w:ascii="宋体" w:hAnsi="宋体" w:hint="eastAsia"/>
          <w:sz w:val="24"/>
          <w:szCs w:val="24"/>
        </w:rPr>
        <w:t>另外</w:t>
      </w:r>
      <w:r w:rsidRPr="00F849A9">
        <w:rPr>
          <w:rFonts w:ascii="宋体" w:hAnsi="宋体" w:hint="eastAsia"/>
          <w:sz w:val="24"/>
          <w:szCs w:val="24"/>
        </w:rPr>
        <w:t>企业方</w:t>
      </w:r>
      <w:r w:rsidR="00AF4D3B" w:rsidRPr="00F849A9">
        <w:rPr>
          <w:rFonts w:ascii="宋体" w:hAnsi="宋体" w:hint="eastAsia"/>
          <w:sz w:val="24"/>
          <w:szCs w:val="24"/>
        </w:rPr>
        <w:t>负责</w:t>
      </w:r>
      <w:r w:rsidRPr="00F849A9">
        <w:rPr>
          <w:rFonts w:ascii="宋体" w:hAnsi="宋体" w:hint="eastAsia"/>
          <w:sz w:val="24"/>
          <w:szCs w:val="24"/>
        </w:rPr>
        <w:t>协调中控厂家提供工况系统</w:t>
      </w:r>
      <w:r w:rsidR="0068658B" w:rsidRPr="00F849A9">
        <w:rPr>
          <w:rFonts w:ascii="宋体" w:hAnsi="宋体" w:hint="eastAsia"/>
          <w:sz w:val="24"/>
          <w:szCs w:val="24"/>
        </w:rPr>
        <w:t>完成</w:t>
      </w:r>
      <w:r w:rsidRPr="00F849A9">
        <w:rPr>
          <w:rFonts w:ascii="宋体" w:hAnsi="宋体" w:hint="eastAsia"/>
          <w:sz w:val="24"/>
          <w:szCs w:val="24"/>
        </w:rPr>
        <w:t>的技术</w:t>
      </w:r>
      <w:r w:rsidR="00C957D1" w:rsidRPr="00F849A9">
        <w:rPr>
          <w:rFonts w:ascii="宋体" w:hAnsi="宋体" w:hint="eastAsia"/>
          <w:sz w:val="24"/>
          <w:szCs w:val="24"/>
        </w:rPr>
        <w:t>支持</w:t>
      </w:r>
      <w:r w:rsidRPr="00F849A9">
        <w:rPr>
          <w:rFonts w:ascii="宋体" w:hAnsi="宋体" w:hint="eastAsia"/>
          <w:sz w:val="24"/>
          <w:szCs w:val="24"/>
        </w:rPr>
        <w:t>服务和咨询，</w:t>
      </w:r>
      <w:r w:rsidR="00AF4D3B" w:rsidRPr="00F849A9">
        <w:rPr>
          <w:rFonts w:ascii="宋体" w:hAnsi="宋体" w:hint="eastAsia"/>
          <w:sz w:val="24"/>
          <w:szCs w:val="24"/>
        </w:rPr>
        <w:t>比如：</w:t>
      </w:r>
      <w:r w:rsidRPr="00F849A9">
        <w:rPr>
          <w:rFonts w:ascii="宋体" w:hAnsi="宋体" w:hint="eastAsia"/>
          <w:sz w:val="24"/>
          <w:szCs w:val="24"/>
        </w:rPr>
        <w:t>中控系统和在线监测设备的点表和接口通讯协议规约</w:t>
      </w:r>
      <w:r w:rsidR="00AF4D3B" w:rsidRPr="00F849A9">
        <w:rPr>
          <w:rFonts w:ascii="宋体" w:hAnsi="宋体" w:hint="eastAsia"/>
          <w:sz w:val="24"/>
          <w:szCs w:val="24"/>
        </w:rPr>
        <w:t>等工作。</w:t>
      </w:r>
    </w:p>
    <w:p w:rsidR="00020057" w:rsidRDefault="00020057" w:rsidP="00020057">
      <w:pPr>
        <w:pStyle w:val="2"/>
        <w:jc w:val="left"/>
        <w:rPr>
          <w:rFonts w:ascii="宋体" w:hAnsi="宋体"/>
        </w:rPr>
      </w:pPr>
      <w:bookmarkStart w:id="9" w:name="_Toc526991429"/>
      <w:r>
        <w:rPr>
          <w:rFonts w:hint="eastAsia"/>
        </w:rPr>
        <w:t>1.</w:t>
      </w:r>
      <w:r w:rsidR="004D013D">
        <w:rPr>
          <w:rFonts w:hint="eastAsia"/>
        </w:rPr>
        <w:t>4</w:t>
      </w:r>
      <w:r w:rsidR="00522E03">
        <w:rPr>
          <w:rFonts w:hint="eastAsia"/>
        </w:rPr>
        <w:t xml:space="preserve"> </w:t>
      </w:r>
      <w:r w:rsidRPr="008D1E9E">
        <w:rPr>
          <w:rFonts w:hint="eastAsia"/>
        </w:rPr>
        <w:t>设计原则</w:t>
      </w:r>
      <w:bookmarkEnd w:id="9"/>
    </w:p>
    <w:p w:rsidR="00020057" w:rsidRPr="003F4A1D" w:rsidRDefault="00020057" w:rsidP="00020057">
      <w:pPr>
        <w:spacing w:line="360" w:lineRule="auto"/>
        <w:ind w:firstLine="420"/>
        <w:rPr>
          <w:rFonts w:ascii="宋体" w:hAnsi="宋体"/>
          <w:sz w:val="24"/>
          <w:szCs w:val="24"/>
        </w:rPr>
      </w:pPr>
      <w:r w:rsidRPr="003F4A1D">
        <w:rPr>
          <w:rFonts w:ascii="宋体" w:hAnsi="宋体" w:hint="eastAsia"/>
          <w:sz w:val="24"/>
          <w:szCs w:val="24"/>
        </w:rPr>
        <w:t>对本系统的设计基于以下几个原则：</w:t>
      </w:r>
    </w:p>
    <w:p w:rsidR="00020057" w:rsidRPr="003F4A1D" w:rsidRDefault="00020057" w:rsidP="00020057">
      <w:pPr>
        <w:widowControl/>
        <w:spacing w:line="360" w:lineRule="auto"/>
        <w:jc w:val="left"/>
        <w:rPr>
          <w:rFonts w:ascii="宋体" w:hAnsi="宋体"/>
          <w:b/>
          <w:color w:val="000000"/>
          <w:kern w:val="0"/>
          <w:sz w:val="24"/>
          <w:szCs w:val="24"/>
        </w:rPr>
      </w:pPr>
      <w:bookmarkStart w:id="10" w:name="_Toc22748"/>
      <w:r w:rsidRPr="003F4A1D">
        <w:rPr>
          <w:rFonts w:ascii="宋体" w:hAnsi="宋体" w:hint="eastAsia"/>
          <w:b/>
          <w:color w:val="000000"/>
          <w:kern w:val="0"/>
          <w:sz w:val="24"/>
          <w:szCs w:val="24"/>
        </w:rPr>
        <w:t>可靠性</w:t>
      </w:r>
      <w:bookmarkEnd w:id="10"/>
    </w:p>
    <w:p w:rsidR="00020057" w:rsidRPr="003F4A1D" w:rsidRDefault="00020057" w:rsidP="00020057">
      <w:pPr>
        <w:spacing w:line="360" w:lineRule="auto"/>
        <w:ind w:firstLine="420"/>
        <w:rPr>
          <w:rFonts w:ascii="宋体" w:hAnsi="宋体"/>
          <w:sz w:val="24"/>
          <w:szCs w:val="24"/>
        </w:rPr>
      </w:pPr>
      <w:r w:rsidRPr="003F4A1D">
        <w:rPr>
          <w:rFonts w:ascii="宋体" w:hAnsi="宋体" w:hint="eastAsia"/>
          <w:sz w:val="24"/>
          <w:szCs w:val="24"/>
        </w:rPr>
        <w:t>可靠性是本系统的重要指标，也是环保监控系统的必要条件，数据采集和传输系统应保证数据的采集和传输的稳定性、数据准确性、完整性和连续性。并能够保证在出现故障时能够迅速恢复系统，使丢失的数据最少。</w:t>
      </w:r>
    </w:p>
    <w:p w:rsidR="00020057" w:rsidRPr="003F4A1D" w:rsidRDefault="00020057" w:rsidP="00020057">
      <w:pPr>
        <w:spacing w:line="360" w:lineRule="auto"/>
        <w:ind w:firstLine="420"/>
        <w:rPr>
          <w:rFonts w:ascii="宋体" w:hAnsi="宋体"/>
          <w:sz w:val="24"/>
          <w:szCs w:val="24"/>
        </w:rPr>
      </w:pPr>
      <w:r w:rsidRPr="003F4A1D">
        <w:rPr>
          <w:rFonts w:ascii="宋体" w:hAnsi="宋体" w:hint="eastAsia"/>
          <w:sz w:val="24"/>
          <w:szCs w:val="24"/>
        </w:rPr>
        <w:t>能够支持较大并发数用户同时编辑文档等与数据库的交互式的操作，并且相对占用较少的硬件资源，当意外事件发生时，通过应急处理，实现故障修复，保证数据的完整性，避免丢失处理业务数据，在可靠性实施上，提供快速恢复故障以及数据备份的工具。严格的管理制度也是系统稳定性的重要保证；此外，完善的权限控制机制，考虑充分的系统保密措施是保证安全的重要因素。</w:t>
      </w:r>
    </w:p>
    <w:p w:rsidR="00020057" w:rsidRPr="003F4A1D" w:rsidRDefault="00020057" w:rsidP="00020057">
      <w:pPr>
        <w:widowControl/>
        <w:spacing w:line="360" w:lineRule="auto"/>
        <w:jc w:val="left"/>
        <w:rPr>
          <w:rFonts w:ascii="宋体" w:hAnsi="宋体"/>
          <w:b/>
          <w:color w:val="000000"/>
          <w:kern w:val="0"/>
          <w:sz w:val="24"/>
          <w:szCs w:val="24"/>
        </w:rPr>
      </w:pPr>
      <w:bookmarkStart w:id="11" w:name="_Toc26193"/>
      <w:r w:rsidRPr="003F4A1D">
        <w:rPr>
          <w:rFonts w:ascii="宋体" w:hAnsi="宋体" w:hint="eastAsia"/>
          <w:b/>
          <w:color w:val="000000"/>
          <w:kern w:val="0"/>
          <w:sz w:val="24"/>
          <w:szCs w:val="24"/>
        </w:rPr>
        <w:t>安全性</w:t>
      </w:r>
      <w:bookmarkEnd w:id="11"/>
    </w:p>
    <w:p w:rsidR="00020057" w:rsidRPr="003F4A1D" w:rsidRDefault="00020057" w:rsidP="00020057">
      <w:pPr>
        <w:spacing w:line="360" w:lineRule="auto"/>
        <w:ind w:firstLine="600"/>
        <w:rPr>
          <w:rFonts w:ascii="宋体" w:hAnsi="宋体"/>
          <w:sz w:val="24"/>
          <w:szCs w:val="24"/>
        </w:rPr>
      </w:pPr>
      <w:r w:rsidRPr="003F4A1D">
        <w:rPr>
          <w:rFonts w:ascii="宋体" w:hAnsi="宋体" w:hint="eastAsia"/>
          <w:sz w:val="24"/>
          <w:szCs w:val="24"/>
        </w:rPr>
        <w:t>安全性包括软硬件系统安全、应用安全、和网络通讯安全。系统安全、稳定、可靠的运行，首先取决于系统的整体设计、网络结构、平台的选择以及应用程序的质量；其次，必须考虑到各种特殊情况下的恢复机制和备份机制，以保证数据的一致性、完整性以及灾难恢复；严格的管理制度也是系统稳定性的重要保证；此外，完整的权限控制机制，考虑充分的系统保密措施是保证安全的重要因素。</w:t>
      </w:r>
    </w:p>
    <w:p w:rsidR="00020057" w:rsidRPr="003F4A1D" w:rsidRDefault="00020057" w:rsidP="00020057">
      <w:pPr>
        <w:widowControl/>
        <w:spacing w:line="360" w:lineRule="auto"/>
        <w:jc w:val="left"/>
        <w:rPr>
          <w:rFonts w:ascii="宋体" w:hAnsi="宋体"/>
          <w:b/>
          <w:color w:val="000000"/>
          <w:kern w:val="0"/>
          <w:sz w:val="24"/>
          <w:szCs w:val="24"/>
        </w:rPr>
      </w:pPr>
      <w:bookmarkStart w:id="12" w:name="_Toc277592528"/>
      <w:bookmarkStart w:id="13" w:name="_Toc265503423"/>
      <w:bookmarkStart w:id="14" w:name="_Toc264749582"/>
      <w:bookmarkStart w:id="15" w:name="_Toc238207772"/>
      <w:bookmarkStart w:id="16" w:name="_Toc238169438"/>
      <w:bookmarkStart w:id="17" w:name="_Toc105237952"/>
      <w:bookmarkStart w:id="18" w:name="_Toc71887152"/>
      <w:bookmarkStart w:id="19" w:name="_Toc70410198"/>
      <w:bookmarkStart w:id="20" w:name="_Toc51466493"/>
      <w:bookmarkStart w:id="21" w:name="_Toc51466375"/>
      <w:bookmarkStart w:id="22" w:name="_Toc51381051"/>
      <w:bookmarkStart w:id="23" w:name="_Toc4514"/>
      <w:bookmarkStart w:id="24" w:name="_Toc21763997"/>
      <w:bookmarkStart w:id="25" w:name="_Toc37858210"/>
      <w:bookmarkStart w:id="26" w:name="_Toc38091203"/>
      <w:bookmarkStart w:id="27" w:name="_Toc21500487"/>
      <w:bookmarkStart w:id="28" w:name="_Toc29455949"/>
      <w:bookmarkStart w:id="29" w:name="_Toc37774489"/>
      <w:bookmarkStart w:id="30" w:name="_Toc37857993"/>
      <w:r w:rsidRPr="003F4A1D">
        <w:rPr>
          <w:rFonts w:ascii="宋体" w:hAnsi="宋体" w:hint="eastAsia"/>
          <w:b/>
          <w:color w:val="000000"/>
          <w:kern w:val="0"/>
          <w:sz w:val="24"/>
          <w:szCs w:val="24"/>
        </w:rPr>
        <w:t>先进性</w:t>
      </w:r>
      <w:bookmarkEnd w:id="12"/>
      <w:bookmarkEnd w:id="13"/>
      <w:bookmarkEnd w:id="14"/>
      <w:bookmarkEnd w:id="15"/>
      <w:bookmarkEnd w:id="16"/>
      <w:bookmarkEnd w:id="17"/>
      <w:bookmarkEnd w:id="18"/>
      <w:bookmarkEnd w:id="19"/>
      <w:bookmarkEnd w:id="20"/>
      <w:bookmarkEnd w:id="21"/>
      <w:bookmarkEnd w:id="22"/>
      <w:bookmarkEnd w:id="23"/>
    </w:p>
    <w:p w:rsidR="00020057" w:rsidRPr="003F4A1D" w:rsidRDefault="00020057" w:rsidP="00020057">
      <w:pPr>
        <w:spacing w:line="360" w:lineRule="auto"/>
        <w:ind w:firstLine="420"/>
        <w:rPr>
          <w:rFonts w:ascii="宋体" w:hAnsi="宋体"/>
          <w:sz w:val="24"/>
          <w:szCs w:val="24"/>
        </w:rPr>
      </w:pPr>
      <w:r w:rsidRPr="003F4A1D">
        <w:rPr>
          <w:rFonts w:ascii="宋体" w:hAnsi="宋体" w:hint="eastAsia"/>
          <w:sz w:val="24"/>
          <w:szCs w:val="24"/>
        </w:rPr>
        <w:t>先进性首先指业务模型的先进性，其次，采用的技术应符合当前技术发展的方向。整体方案的设计在保证系统安全性的同时，因保证相应的灵活性和可扩展性。</w:t>
      </w:r>
    </w:p>
    <w:p w:rsidR="00020057" w:rsidRPr="003F4A1D" w:rsidRDefault="00020057" w:rsidP="00020057">
      <w:pPr>
        <w:widowControl/>
        <w:spacing w:line="360" w:lineRule="auto"/>
        <w:jc w:val="left"/>
        <w:rPr>
          <w:rFonts w:ascii="宋体" w:hAnsi="宋体"/>
          <w:b/>
          <w:color w:val="000000"/>
          <w:kern w:val="0"/>
          <w:sz w:val="24"/>
          <w:szCs w:val="24"/>
        </w:rPr>
      </w:pPr>
      <w:bookmarkStart w:id="31" w:name="_Toc265503424"/>
      <w:bookmarkStart w:id="32" w:name="_Toc71887153"/>
      <w:bookmarkStart w:id="33" w:name="_Toc264749583"/>
      <w:bookmarkStart w:id="34" w:name="_Toc238169439"/>
      <w:bookmarkStart w:id="35" w:name="_Toc105237953"/>
      <w:bookmarkStart w:id="36" w:name="_Toc70410199"/>
      <w:bookmarkStart w:id="37" w:name="_Toc51466494"/>
      <w:bookmarkStart w:id="38" w:name="_Toc51466376"/>
      <w:bookmarkStart w:id="39" w:name="_Toc51381052"/>
      <w:bookmarkStart w:id="40" w:name="_Toc7630"/>
      <w:bookmarkStart w:id="41" w:name="_Toc238207773"/>
      <w:bookmarkStart w:id="42" w:name="_Toc277592529"/>
      <w:r w:rsidRPr="003F4A1D">
        <w:rPr>
          <w:rFonts w:ascii="宋体" w:hAnsi="宋体" w:hint="eastAsia"/>
          <w:b/>
          <w:color w:val="000000"/>
          <w:kern w:val="0"/>
          <w:sz w:val="24"/>
          <w:szCs w:val="24"/>
        </w:rPr>
        <w:t>成熟性</w:t>
      </w:r>
      <w:bookmarkEnd w:id="31"/>
      <w:bookmarkEnd w:id="32"/>
      <w:bookmarkEnd w:id="33"/>
      <w:bookmarkEnd w:id="34"/>
      <w:bookmarkEnd w:id="35"/>
      <w:bookmarkEnd w:id="36"/>
      <w:bookmarkEnd w:id="37"/>
      <w:bookmarkEnd w:id="38"/>
      <w:bookmarkEnd w:id="39"/>
      <w:bookmarkEnd w:id="40"/>
      <w:bookmarkEnd w:id="41"/>
      <w:bookmarkEnd w:id="42"/>
    </w:p>
    <w:p w:rsidR="00020057" w:rsidRPr="003F4A1D" w:rsidRDefault="00020057" w:rsidP="00020057">
      <w:pPr>
        <w:spacing w:line="360" w:lineRule="auto"/>
        <w:ind w:firstLine="420"/>
        <w:rPr>
          <w:rFonts w:ascii="宋体" w:hAnsi="宋体"/>
          <w:sz w:val="24"/>
          <w:szCs w:val="24"/>
        </w:rPr>
      </w:pPr>
      <w:r w:rsidRPr="003F4A1D">
        <w:rPr>
          <w:rFonts w:ascii="宋体" w:hAnsi="宋体" w:hint="eastAsia"/>
          <w:sz w:val="24"/>
          <w:szCs w:val="24"/>
        </w:rPr>
        <w:t>一个系统的成熟性取决以下几点：首先是开发工具的成熟性，其次是开发团</w:t>
      </w:r>
      <w:r w:rsidRPr="003F4A1D">
        <w:rPr>
          <w:rFonts w:ascii="宋体" w:hAnsi="宋体" w:hint="eastAsia"/>
          <w:sz w:val="24"/>
          <w:szCs w:val="24"/>
        </w:rPr>
        <w:lastRenderedPageBreak/>
        <w:t>队的开发经验是否丰富、再次是是否有相关或类似产品的成功案例。</w:t>
      </w:r>
      <w:bookmarkStart w:id="43" w:name="_Toc70410043"/>
      <w:bookmarkStart w:id="44" w:name="_Toc70410200"/>
      <w:bookmarkEnd w:id="43"/>
      <w:bookmarkEnd w:id="44"/>
    </w:p>
    <w:p w:rsidR="00020057" w:rsidRPr="003F4A1D" w:rsidRDefault="00020057" w:rsidP="00020057">
      <w:pPr>
        <w:widowControl/>
        <w:spacing w:line="360" w:lineRule="auto"/>
        <w:jc w:val="left"/>
        <w:rPr>
          <w:rFonts w:ascii="宋体" w:hAnsi="宋体"/>
          <w:b/>
          <w:color w:val="000000"/>
          <w:kern w:val="0"/>
          <w:sz w:val="24"/>
          <w:szCs w:val="24"/>
        </w:rPr>
      </w:pPr>
      <w:bookmarkStart w:id="45" w:name="_Toc29536"/>
      <w:r w:rsidRPr="003F4A1D">
        <w:rPr>
          <w:rFonts w:ascii="宋体" w:hAnsi="宋体" w:hint="eastAsia"/>
          <w:b/>
          <w:color w:val="000000"/>
          <w:kern w:val="0"/>
          <w:sz w:val="24"/>
          <w:szCs w:val="24"/>
        </w:rPr>
        <w:t>兼容性</w:t>
      </w:r>
      <w:bookmarkEnd w:id="45"/>
    </w:p>
    <w:p w:rsidR="00020057" w:rsidRPr="003F4A1D" w:rsidRDefault="00020057" w:rsidP="00020057">
      <w:pPr>
        <w:spacing w:line="360" w:lineRule="auto"/>
        <w:ind w:firstLine="420"/>
        <w:rPr>
          <w:rFonts w:ascii="宋体" w:hAnsi="宋体"/>
          <w:sz w:val="24"/>
          <w:szCs w:val="24"/>
        </w:rPr>
      </w:pPr>
      <w:r w:rsidRPr="003F4A1D">
        <w:rPr>
          <w:rFonts w:ascii="宋体" w:hAnsi="宋体" w:hint="eastAsia"/>
          <w:sz w:val="24"/>
          <w:szCs w:val="24"/>
        </w:rPr>
        <w:t>在数据采集和传输方面，系统能够兼容所有的现场在线监测仪表、治污设施中控系统兼容；企业端系统和中心端系统完全兼容；软件系统与硬件完全兼容；应用软件与操作系统完全兼容。</w:t>
      </w:r>
    </w:p>
    <w:p w:rsidR="00020057" w:rsidRPr="003F4A1D" w:rsidRDefault="00020057" w:rsidP="00020057">
      <w:pPr>
        <w:widowControl/>
        <w:spacing w:line="360" w:lineRule="auto"/>
        <w:jc w:val="left"/>
        <w:rPr>
          <w:rFonts w:ascii="宋体" w:hAnsi="宋体"/>
          <w:b/>
          <w:color w:val="000000"/>
          <w:kern w:val="0"/>
          <w:sz w:val="24"/>
          <w:szCs w:val="24"/>
        </w:rPr>
      </w:pPr>
      <w:bookmarkStart w:id="46" w:name="_Toc70410203"/>
      <w:bookmarkStart w:id="47" w:name="_Toc51466497"/>
      <w:bookmarkStart w:id="48" w:name="_Toc277592532"/>
      <w:bookmarkStart w:id="49" w:name="_Toc265503427"/>
      <w:bookmarkStart w:id="50" w:name="_Toc264749586"/>
      <w:bookmarkStart w:id="51" w:name="_Toc51381055"/>
      <w:bookmarkStart w:id="52" w:name="_Toc238207776"/>
      <w:bookmarkStart w:id="53" w:name="_Toc105237956"/>
      <w:bookmarkStart w:id="54" w:name="_Toc51466379"/>
      <w:bookmarkStart w:id="55" w:name="_Toc71887156"/>
      <w:bookmarkStart w:id="56" w:name="_Toc22300"/>
      <w:bookmarkStart w:id="57" w:name="_Toc238169442"/>
      <w:r w:rsidRPr="003F4A1D">
        <w:rPr>
          <w:rFonts w:ascii="宋体" w:hAnsi="宋体" w:hint="eastAsia"/>
          <w:b/>
          <w:color w:val="000000"/>
          <w:kern w:val="0"/>
          <w:sz w:val="24"/>
          <w:szCs w:val="24"/>
        </w:rPr>
        <w:t>可扩展性与可伸缩性</w:t>
      </w:r>
      <w:bookmarkEnd w:id="46"/>
      <w:bookmarkEnd w:id="47"/>
      <w:bookmarkEnd w:id="48"/>
      <w:bookmarkEnd w:id="49"/>
      <w:bookmarkEnd w:id="50"/>
      <w:bookmarkEnd w:id="51"/>
      <w:bookmarkEnd w:id="52"/>
      <w:bookmarkEnd w:id="53"/>
      <w:bookmarkEnd w:id="54"/>
      <w:bookmarkEnd w:id="55"/>
      <w:bookmarkEnd w:id="56"/>
      <w:bookmarkEnd w:id="57"/>
    </w:p>
    <w:p w:rsidR="00020057" w:rsidRPr="003F4A1D" w:rsidRDefault="00020057" w:rsidP="00020057">
      <w:pPr>
        <w:spacing w:line="360" w:lineRule="auto"/>
        <w:ind w:firstLine="420"/>
        <w:rPr>
          <w:rFonts w:ascii="宋体" w:hAnsi="宋体"/>
          <w:sz w:val="24"/>
          <w:szCs w:val="24"/>
        </w:rPr>
      </w:pPr>
      <w:r w:rsidRPr="003F4A1D">
        <w:rPr>
          <w:rFonts w:ascii="宋体" w:hAnsi="宋体" w:hint="eastAsia"/>
          <w:sz w:val="24"/>
          <w:szCs w:val="24"/>
        </w:rPr>
        <w:t>系统设计采用开放标准，同时，在此系统之上搭建的各业务应用系统要保持一定的相互独立，满足业务系统今后进一步拓展的需要。</w:t>
      </w:r>
    </w:p>
    <w:p w:rsidR="00020057" w:rsidRPr="003F4A1D" w:rsidRDefault="00020057" w:rsidP="00020057">
      <w:pPr>
        <w:widowControl/>
        <w:spacing w:line="360" w:lineRule="auto"/>
        <w:jc w:val="left"/>
        <w:rPr>
          <w:rFonts w:ascii="宋体" w:hAnsi="宋体"/>
          <w:b/>
          <w:color w:val="000000"/>
          <w:kern w:val="0"/>
          <w:sz w:val="24"/>
          <w:szCs w:val="24"/>
        </w:rPr>
      </w:pPr>
      <w:bookmarkStart w:id="58" w:name="_Toc105237957"/>
      <w:bookmarkStart w:id="59" w:name="_Toc265503428"/>
      <w:bookmarkStart w:id="60" w:name="_Toc277592533"/>
      <w:bookmarkStart w:id="61" w:name="_Toc51381058"/>
      <w:bookmarkStart w:id="62" w:name="_Toc51466382"/>
      <w:bookmarkStart w:id="63" w:name="_Toc51466500"/>
      <w:bookmarkStart w:id="64" w:name="_Toc238207777"/>
      <w:bookmarkStart w:id="65" w:name="_Toc238169443"/>
      <w:bookmarkStart w:id="66" w:name="_Toc18051"/>
      <w:bookmarkStart w:id="67" w:name="_Toc71887159"/>
      <w:bookmarkStart w:id="68" w:name="_Toc70410206"/>
      <w:bookmarkStart w:id="69" w:name="_Toc264749587"/>
      <w:r w:rsidRPr="003F4A1D">
        <w:rPr>
          <w:rFonts w:ascii="宋体" w:hAnsi="宋体" w:hint="eastAsia"/>
          <w:b/>
          <w:color w:val="000000"/>
          <w:kern w:val="0"/>
          <w:sz w:val="24"/>
          <w:szCs w:val="24"/>
        </w:rPr>
        <w:t>标准性与开放性</w:t>
      </w:r>
      <w:bookmarkEnd w:id="58"/>
      <w:bookmarkEnd w:id="59"/>
      <w:bookmarkEnd w:id="60"/>
      <w:bookmarkEnd w:id="61"/>
      <w:bookmarkEnd w:id="62"/>
      <w:bookmarkEnd w:id="63"/>
      <w:bookmarkEnd w:id="64"/>
      <w:bookmarkEnd w:id="65"/>
      <w:bookmarkEnd w:id="66"/>
      <w:bookmarkEnd w:id="67"/>
      <w:bookmarkEnd w:id="68"/>
      <w:bookmarkEnd w:id="69"/>
    </w:p>
    <w:p w:rsidR="00020057" w:rsidRPr="003F4A1D" w:rsidRDefault="00020057" w:rsidP="00020057">
      <w:pPr>
        <w:spacing w:line="360" w:lineRule="auto"/>
        <w:ind w:firstLine="420"/>
        <w:rPr>
          <w:rFonts w:ascii="宋体" w:hAnsi="宋体"/>
          <w:sz w:val="24"/>
          <w:szCs w:val="24"/>
        </w:rPr>
      </w:pPr>
      <w:r w:rsidRPr="003F4A1D">
        <w:rPr>
          <w:rFonts w:ascii="宋体" w:hAnsi="宋体" w:hint="eastAsia"/>
          <w:sz w:val="24"/>
          <w:szCs w:val="24"/>
        </w:rPr>
        <w:t>采用行业主流的技术和标准，具有很好的开放性，如采用的Web Service技术、SOA架构、XML格式输出等标准。系统的设计参考并遵循了国家环保相关规范标准，系统所有数据字段的定义均遵循环保部相关标准。</w:t>
      </w:r>
    </w:p>
    <w:p w:rsidR="00020057" w:rsidRPr="003F4A1D" w:rsidRDefault="00020057" w:rsidP="00020057">
      <w:pPr>
        <w:widowControl/>
        <w:spacing w:line="360" w:lineRule="auto"/>
        <w:jc w:val="left"/>
        <w:rPr>
          <w:rFonts w:ascii="宋体" w:hAnsi="宋体"/>
          <w:b/>
          <w:color w:val="000000"/>
          <w:kern w:val="0"/>
          <w:sz w:val="24"/>
          <w:szCs w:val="24"/>
        </w:rPr>
      </w:pPr>
      <w:bookmarkStart w:id="70" w:name="_Toc51466383"/>
      <w:bookmarkStart w:id="71" w:name="_Toc51466501"/>
      <w:bookmarkStart w:id="72" w:name="_Toc70410050"/>
      <w:bookmarkStart w:id="73" w:name="_Toc70410207"/>
      <w:bookmarkStart w:id="74" w:name="_Toc70410051"/>
      <w:bookmarkStart w:id="75" w:name="_Toc70410208"/>
      <w:bookmarkStart w:id="76" w:name="_Toc51381057"/>
      <w:bookmarkStart w:id="77" w:name="_Toc51466381"/>
      <w:bookmarkStart w:id="78" w:name="_Toc51466499"/>
      <w:bookmarkStart w:id="79" w:name="_Toc71887158"/>
      <w:bookmarkStart w:id="80" w:name="_Toc105237958"/>
      <w:bookmarkStart w:id="81" w:name="_Toc238169444"/>
      <w:bookmarkStart w:id="82" w:name="_Toc238207778"/>
      <w:bookmarkStart w:id="83" w:name="_Toc264749588"/>
      <w:bookmarkStart w:id="84" w:name="_Toc265503429"/>
      <w:bookmarkStart w:id="85" w:name="_Toc277592534"/>
      <w:bookmarkStart w:id="86" w:name="_Toc4266"/>
      <w:bookmarkEnd w:id="24"/>
      <w:bookmarkEnd w:id="25"/>
      <w:bookmarkEnd w:id="26"/>
      <w:bookmarkEnd w:id="27"/>
      <w:bookmarkEnd w:id="28"/>
      <w:bookmarkEnd w:id="29"/>
      <w:bookmarkEnd w:id="30"/>
      <w:bookmarkEnd w:id="70"/>
      <w:bookmarkEnd w:id="71"/>
      <w:bookmarkEnd w:id="72"/>
      <w:bookmarkEnd w:id="73"/>
      <w:bookmarkEnd w:id="74"/>
      <w:bookmarkEnd w:id="75"/>
      <w:r w:rsidRPr="003F4A1D">
        <w:rPr>
          <w:rFonts w:ascii="宋体" w:hAnsi="宋体" w:hint="eastAsia"/>
          <w:b/>
          <w:color w:val="000000"/>
          <w:kern w:val="0"/>
          <w:sz w:val="24"/>
          <w:szCs w:val="24"/>
        </w:rPr>
        <w:t>简便性与易管理性</w:t>
      </w:r>
      <w:bookmarkEnd w:id="76"/>
      <w:bookmarkEnd w:id="77"/>
      <w:bookmarkEnd w:id="78"/>
      <w:bookmarkEnd w:id="79"/>
      <w:bookmarkEnd w:id="80"/>
      <w:bookmarkEnd w:id="81"/>
      <w:bookmarkEnd w:id="82"/>
      <w:bookmarkEnd w:id="83"/>
      <w:bookmarkEnd w:id="84"/>
      <w:bookmarkEnd w:id="85"/>
      <w:bookmarkEnd w:id="86"/>
    </w:p>
    <w:p w:rsidR="00020057" w:rsidRPr="003F4A1D" w:rsidRDefault="00020057" w:rsidP="00020057">
      <w:pPr>
        <w:widowControl/>
        <w:numPr>
          <w:ilvl w:val="0"/>
          <w:numId w:val="23"/>
        </w:numPr>
        <w:spacing w:line="360" w:lineRule="auto"/>
        <w:ind w:left="420" w:hanging="420"/>
        <w:jc w:val="left"/>
        <w:rPr>
          <w:rFonts w:ascii="宋体" w:hAnsi="宋体"/>
          <w:sz w:val="24"/>
          <w:szCs w:val="24"/>
        </w:rPr>
      </w:pPr>
      <w:r w:rsidRPr="003F4A1D">
        <w:rPr>
          <w:rFonts w:ascii="宋体" w:hAnsi="宋体" w:hint="eastAsia"/>
          <w:sz w:val="24"/>
          <w:szCs w:val="24"/>
        </w:rPr>
        <w:t>快速部署</w:t>
      </w:r>
    </w:p>
    <w:p w:rsidR="00020057" w:rsidRPr="003F4A1D" w:rsidRDefault="00020057" w:rsidP="00020057">
      <w:pPr>
        <w:spacing w:line="360" w:lineRule="auto"/>
        <w:ind w:firstLine="600"/>
        <w:rPr>
          <w:rFonts w:ascii="宋体" w:hAnsi="宋体"/>
          <w:sz w:val="24"/>
          <w:szCs w:val="24"/>
        </w:rPr>
      </w:pPr>
      <w:r w:rsidRPr="003F4A1D">
        <w:rPr>
          <w:rFonts w:ascii="宋体" w:hAnsi="宋体" w:hint="eastAsia"/>
          <w:sz w:val="24"/>
          <w:szCs w:val="24"/>
        </w:rPr>
        <w:t>可以在最短的时间里，进行结构和功能的定义。</w:t>
      </w:r>
    </w:p>
    <w:p w:rsidR="00020057" w:rsidRPr="003F4A1D" w:rsidRDefault="00020057" w:rsidP="00020057">
      <w:pPr>
        <w:widowControl/>
        <w:numPr>
          <w:ilvl w:val="0"/>
          <w:numId w:val="23"/>
        </w:numPr>
        <w:spacing w:line="360" w:lineRule="auto"/>
        <w:ind w:left="420" w:hanging="420"/>
        <w:jc w:val="left"/>
        <w:rPr>
          <w:rFonts w:ascii="宋体" w:hAnsi="宋体"/>
          <w:sz w:val="24"/>
          <w:szCs w:val="24"/>
        </w:rPr>
      </w:pPr>
      <w:r w:rsidRPr="003F4A1D">
        <w:rPr>
          <w:rFonts w:ascii="宋体" w:hAnsi="宋体" w:hint="eastAsia"/>
          <w:sz w:val="24"/>
          <w:szCs w:val="24"/>
        </w:rPr>
        <w:t>零客户端维护</w:t>
      </w:r>
    </w:p>
    <w:p w:rsidR="00020057" w:rsidRPr="003F4A1D" w:rsidRDefault="00020057" w:rsidP="00020057">
      <w:pPr>
        <w:spacing w:line="360" w:lineRule="auto"/>
        <w:ind w:firstLine="600"/>
        <w:rPr>
          <w:rFonts w:ascii="宋体" w:hAnsi="宋体"/>
          <w:sz w:val="24"/>
          <w:szCs w:val="24"/>
        </w:rPr>
      </w:pPr>
      <w:r w:rsidRPr="003F4A1D">
        <w:rPr>
          <w:rFonts w:ascii="宋体" w:hAnsi="宋体" w:hint="eastAsia"/>
          <w:sz w:val="24"/>
          <w:szCs w:val="24"/>
        </w:rPr>
        <w:t>除特殊必须的应用外，整个系统采用B/S三层结构，所有的数据及应用都统一在服务器端维护，用户通过浏览器就可以完成全部操作。</w:t>
      </w:r>
    </w:p>
    <w:p w:rsidR="00020057" w:rsidRPr="003F4A1D" w:rsidRDefault="00020057" w:rsidP="00020057">
      <w:pPr>
        <w:widowControl/>
        <w:numPr>
          <w:ilvl w:val="0"/>
          <w:numId w:val="23"/>
        </w:numPr>
        <w:spacing w:line="360" w:lineRule="auto"/>
        <w:ind w:left="420" w:hanging="420"/>
        <w:jc w:val="left"/>
        <w:rPr>
          <w:rFonts w:ascii="宋体" w:hAnsi="宋体"/>
          <w:sz w:val="24"/>
          <w:szCs w:val="24"/>
        </w:rPr>
      </w:pPr>
      <w:r w:rsidRPr="003F4A1D">
        <w:rPr>
          <w:rFonts w:ascii="宋体" w:hAnsi="宋体" w:hint="eastAsia"/>
          <w:sz w:val="24"/>
          <w:szCs w:val="24"/>
        </w:rPr>
        <w:t>模版支持</w:t>
      </w:r>
    </w:p>
    <w:p w:rsidR="00020057" w:rsidRPr="003F4A1D" w:rsidRDefault="00020057" w:rsidP="00020057">
      <w:pPr>
        <w:spacing w:line="360" w:lineRule="auto"/>
        <w:ind w:firstLineChars="200" w:firstLine="480"/>
        <w:rPr>
          <w:rFonts w:ascii="宋体" w:hAnsi="宋体"/>
          <w:sz w:val="24"/>
          <w:szCs w:val="24"/>
        </w:rPr>
      </w:pPr>
      <w:r w:rsidRPr="003F4A1D">
        <w:rPr>
          <w:rFonts w:ascii="宋体" w:hAnsi="宋体" w:hint="eastAsia"/>
          <w:sz w:val="24"/>
          <w:szCs w:val="24"/>
        </w:rPr>
        <w:t>采用模版技术发布页面，使得系统页面的定制变得更加简单。系统的各种管理都有相应的可视化的操作界面，简单易用。</w:t>
      </w:r>
    </w:p>
    <w:p w:rsidR="00020057" w:rsidRDefault="00020057" w:rsidP="00020057">
      <w:pPr>
        <w:pStyle w:val="2"/>
        <w:jc w:val="left"/>
        <w:rPr>
          <w:rFonts w:ascii="宋体" w:hAnsi="宋体"/>
        </w:rPr>
      </w:pPr>
      <w:bookmarkStart w:id="87" w:name="_Toc526991430"/>
      <w:r>
        <w:rPr>
          <w:rFonts w:hint="eastAsia"/>
        </w:rPr>
        <w:t>1.</w:t>
      </w:r>
      <w:r w:rsidR="004D013D">
        <w:rPr>
          <w:rFonts w:hint="eastAsia"/>
        </w:rPr>
        <w:t>5</w:t>
      </w:r>
      <w:r w:rsidRPr="008D1E9E">
        <w:rPr>
          <w:rFonts w:hint="eastAsia"/>
        </w:rPr>
        <w:t>参考规范与技术标准</w:t>
      </w:r>
      <w:bookmarkEnd w:id="87"/>
    </w:p>
    <w:p w:rsidR="00020057" w:rsidRPr="003F4A1D" w:rsidRDefault="00020057" w:rsidP="00020057">
      <w:pPr>
        <w:spacing w:line="360" w:lineRule="auto"/>
        <w:ind w:firstLine="420"/>
        <w:rPr>
          <w:rFonts w:ascii="宋体" w:hAnsi="宋体"/>
          <w:sz w:val="24"/>
          <w:szCs w:val="24"/>
        </w:rPr>
      </w:pPr>
      <w:r w:rsidRPr="003F4A1D">
        <w:rPr>
          <w:rFonts w:ascii="宋体" w:hAnsi="宋体" w:hint="eastAsia"/>
          <w:sz w:val="24"/>
          <w:szCs w:val="24"/>
        </w:rPr>
        <w:t>项目建设要遵循以下国家标准与规范，同时也符合相关行业标准和技术规范的要求：</w:t>
      </w:r>
    </w:p>
    <w:p w:rsidR="00020057" w:rsidRPr="003F4A1D" w:rsidRDefault="00020057" w:rsidP="005F2D45">
      <w:pPr>
        <w:spacing w:line="360" w:lineRule="auto"/>
        <w:ind w:firstLineChars="225" w:firstLine="540"/>
        <w:rPr>
          <w:rFonts w:ascii="宋体" w:hAnsi="宋体"/>
          <w:sz w:val="24"/>
          <w:szCs w:val="24"/>
        </w:rPr>
      </w:pPr>
      <w:r w:rsidRPr="003F4A1D">
        <w:rPr>
          <w:rFonts w:ascii="宋体" w:hAnsi="宋体" w:hint="eastAsia"/>
          <w:sz w:val="24"/>
          <w:szCs w:val="24"/>
        </w:rPr>
        <w:t>污染源排放过程（工况）监控技术指南</w:t>
      </w:r>
    </w:p>
    <w:p w:rsidR="00020057" w:rsidRPr="003F4A1D" w:rsidRDefault="00020057" w:rsidP="00020057">
      <w:pPr>
        <w:spacing w:line="360" w:lineRule="auto"/>
        <w:ind w:firstLine="420"/>
        <w:rPr>
          <w:rFonts w:ascii="宋体" w:hAnsi="宋体"/>
          <w:sz w:val="24"/>
          <w:szCs w:val="24"/>
        </w:rPr>
      </w:pPr>
      <w:r w:rsidRPr="003F4A1D">
        <w:rPr>
          <w:rFonts w:ascii="宋体" w:hAnsi="宋体" w:hint="eastAsia"/>
          <w:sz w:val="24"/>
          <w:szCs w:val="24"/>
        </w:rPr>
        <w:t>《国务院关于加强环境保护重点工作的意见》</w:t>
      </w:r>
    </w:p>
    <w:p w:rsidR="00020057" w:rsidRPr="003F4A1D" w:rsidRDefault="00020057" w:rsidP="00020057">
      <w:pPr>
        <w:spacing w:line="360" w:lineRule="auto"/>
        <w:ind w:firstLine="420"/>
        <w:rPr>
          <w:rFonts w:ascii="宋体" w:hAnsi="宋体"/>
          <w:sz w:val="24"/>
          <w:szCs w:val="24"/>
        </w:rPr>
      </w:pPr>
      <w:r w:rsidRPr="003F4A1D">
        <w:rPr>
          <w:rFonts w:ascii="宋体" w:hAnsi="宋体" w:hint="eastAsia"/>
          <w:sz w:val="24"/>
          <w:szCs w:val="24"/>
        </w:rPr>
        <w:t>国家环境保护部 环办[2011] 53号《关于应用重点污染源自动监控数据核定征收排污费有关工作的的通知》</w:t>
      </w:r>
    </w:p>
    <w:p w:rsidR="00020057" w:rsidRPr="003F4A1D" w:rsidRDefault="00020057" w:rsidP="00020057">
      <w:pPr>
        <w:spacing w:line="360" w:lineRule="auto"/>
        <w:ind w:firstLine="420"/>
        <w:rPr>
          <w:rFonts w:ascii="宋体" w:hAnsi="宋体"/>
          <w:sz w:val="24"/>
          <w:szCs w:val="24"/>
        </w:rPr>
      </w:pPr>
      <w:r w:rsidRPr="003F4A1D">
        <w:rPr>
          <w:rFonts w:ascii="宋体" w:hAnsi="宋体" w:hint="eastAsia"/>
          <w:sz w:val="24"/>
          <w:szCs w:val="24"/>
        </w:rPr>
        <w:t>HJ 576厌氧-缺氧-好氧活性污泥法污水处理工程技术规范</w:t>
      </w:r>
    </w:p>
    <w:p w:rsidR="00020057" w:rsidRPr="003F4A1D" w:rsidRDefault="00020057" w:rsidP="00020057">
      <w:pPr>
        <w:spacing w:line="360" w:lineRule="auto"/>
        <w:ind w:firstLine="420"/>
        <w:rPr>
          <w:rFonts w:ascii="宋体" w:hAnsi="宋体"/>
          <w:sz w:val="24"/>
          <w:szCs w:val="24"/>
        </w:rPr>
      </w:pPr>
      <w:r w:rsidRPr="003F4A1D">
        <w:rPr>
          <w:rFonts w:ascii="宋体" w:hAnsi="宋体" w:hint="eastAsia"/>
          <w:sz w:val="24"/>
          <w:szCs w:val="24"/>
        </w:rPr>
        <w:lastRenderedPageBreak/>
        <w:t>HJ 577序批式活性污泥法污水处理工程技术规范</w:t>
      </w:r>
    </w:p>
    <w:p w:rsidR="00020057" w:rsidRPr="003F4A1D" w:rsidRDefault="00020057" w:rsidP="00020057">
      <w:pPr>
        <w:spacing w:line="360" w:lineRule="auto"/>
        <w:ind w:firstLine="420"/>
        <w:rPr>
          <w:rFonts w:ascii="宋体" w:hAnsi="宋体"/>
          <w:sz w:val="24"/>
          <w:szCs w:val="24"/>
        </w:rPr>
      </w:pPr>
      <w:r w:rsidRPr="003F4A1D">
        <w:rPr>
          <w:rFonts w:ascii="宋体" w:hAnsi="宋体" w:hint="eastAsia"/>
          <w:sz w:val="24"/>
          <w:szCs w:val="24"/>
        </w:rPr>
        <w:t>HJ 578氧化沟活性污泥法污水处理工程技术规范</w:t>
      </w:r>
    </w:p>
    <w:p w:rsidR="00020057" w:rsidRPr="003F4A1D" w:rsidRDefault="00020057" w:rsidP="00020057">
      <w:pPr>
        <w:spacing w:line="360" w:lineRule="auto"/>
        <w:ind w:firstLine="420"/>
        <w:rPr>
          <w:rFonts w:ascii="宋体" w:hAnsi="宋体"/>
          <w:sz w:val="24"/>
          <w:szCs w:val="24"/>
        </w:rPr>
      </w:pPr>
      <w:r w:rsidRPr="003F4A1D">
        <w:rPr>
          <w:rFonts w:ascii="宋体" w:hAnsi="宋体" w:hint="eastAsia"/>
          <w:sz w:val="24"/>
          <w:szCs w:val="24"/>
        </w:rPr>
        <w:t>HJ 579膜分离法污水处理工程技术规范</w:t>
      </w:r>
    </w:p>
    <w:p w:rsidR="00020057" w:rsidRPr="003F4A1D" w:rsidRDefault="00020057" w:rsidP="00020057">
      <w:pPr>
        <w:spacing w:line="360" w:lineRule="auto"/>
        <w:ind w:firstLine="420"/>
        <w:rPr>
          <w:rFonts w:ascii="宋体" w:hAnsi="宋体"/>
          <w:sz w:val="24"/>
          <w:szCs w:val="24"/>
        </w:rPr>
      </w:pPr>
      <w:r w:rsidRPr="003F4A1D">
        <w:rPr>
          <w:rFonts w:ascii="宋体" w:hAnsi="宋体" w:hint="eastAsia"/>
          <w:sz w:val="24"/>
          <w:szCs w:val="24"/>
        </w:rPr>
        <w:t>HJ 2008污水过滤处理工程技术规范</w:t>
      </w:r>
    </w:p>
    <w:p w:rsidR="00020057" w:rsidRPr="003F4A1D" w:rsidRDefault="00020057" w:rsidP="00020057">
      <w:pPr>
        <w:spacing w:line="360" w:lineRule="auto"/>
        <w:ind w:firstLine="420"/>
        <w:rPr>
          <w:rFonts w:ascii="宋体" w:hAnsi="宋体"/>
          <w:sz w:val="24"/>
          <w:szCs w:val="24"/>
        </w:rPr>
      </w:pPr>
      <w:r w:rsidRPr="003F4A1D">
        <w:rPr>
          <w:rFonts w:ascii="宋体" w:hAnsi="宋体" w:hint="eastAsia"/>
          <w:sz w:val="24"/>
          <w:szCs w:val="24"/>
        </w:rPr>
        <w:t>HJ 2009生物接触氧化法污水处理工程技术规范</w:t>
      </w:r>
    </w:p>
    <w:p w:rsidR="00020057" w:rsidRPr="003F4A1D" w:rsidRDefault="00020057" w:rsidP="00020057">
      <w:pPr>
        <w:spacing w:line="360" w:lineRule="auto"/>
        <w:ind w:firstLine="420"/>
        <w:rPr>
          <w:rFonts w:ascii="宋体" w:hAnsi="宋体"/>
          <w:sz w:val="24"/>
          <w:szCs w:val="24"/>
        </w:rPr>
      </w:pPr>
      <w:r w:rsidRPr="003F4A1D">
        <w:rPr>
          <w:rFonts w:ascii="宋体" w:hAnsi="宋体" w:hint="eastAsia"/>
          <w:sz w:val="24"/>
          <w:szCs w:val="24"/>
        </w:rPr>
        <w:t>HJ 2010膜生物法污水处理工程技术规范</w:t>
      </w:r>
    </w:p>
    <w:p w:rsidR="00020057" w:rsidRPr="003F4A1D" w:rsidRDefault="00020057" w:rsidP="00020057">
      <w:pPr>
        <w:spacing w:line="360" w:lineRule="auto"/>
        <w:ind w:firstLineChars="150" w:firstLine="360"/>
        <w:rPr>
          <w:rFonts w:ascii="宋体" w:hAnsi="宋体"/>
          <w:sz w:val="24"/>
          <w:szCs w:val="24"/>
        </w:rPr>
      </w:pPr>
      <w:r w:rsidRPr="003F4A1D">
        <w:rPr>
          <w:rFonts w:ascii="宋体" w:hAnsi="宋体" w:hint="eastAsia"/>
          <w:sz w:val="24"/>
          <w:szCs w:val="24"/>
        </w:rPr>
        <w:t>HJ 2013升流式厌氧污泥床反应器污水处理工程技术规范</w:t>
      </w:r>
    </w:p>
    <w:p w:rsidR="00020057" w:rsidRPr="003F4A1D" w:rsidRDefault="00020057" w:rsidP="00020057">
      <w:pPr>
        <w:pStyle w:val="1"/>
        <w:jc w:val="left"/>
      </w:pPr>
      <w:bookmarkStart w:id="88" w:name="_Toc526991431"/>
      <w:r>
        <w:rPr>
          <w:rFonts w:hint="eastAsia"/>
        </w:rPr>
        <w:t>二、</w:t>
      </w:r>
      <w:r w:rsidRPr="003F4A1D">
        <w:rPr>
          <w:rFonts w:hint="eastAsia"/>
        </w:rPr>
        <w:t>总体设计方案</w:t>
      </w:r>
      <w:bookmarkEnd w:id="88"/>
    </w:p>
    <w:p w:rsidR="00020057" w:rsidRDefault="00020057" w:rsidP="005F2D45">
      <w:pPr>
        <w:pStyle w:val="2"/>
        <w:jc w:val="left"/>
        <w:rPr>
          <w:rFonts w:ascii="宋体" w:hAnsi="宋体"/>
          <w:sz w:val="24"/>
          <w:szCs w:val="24"/>
        </w:rPr>
      </w:pPr>
      <w:bookmarkStart w:id="89" w:name="_Toc526991432"/>
      <w:r>
        <w:rPr>
          <w:rFonts w:hint="eastAsia"/>
        </w:rPr>
        <w:t xml:space="preserve">2.1 </w:t>
      </w:r>
      <w:r>
        <w:rPr>
          <w:rFonts w:hint="eastAsia"/>
        </w:rPr>
        <w:t>系统功能构架</w:t>
      </w:r>
      <w:bookmarkEnd w:id="89"/>
    </w:p>
    <w:p w:rsidR="00020057" w:rsidRDefault="00D21692" w:rsidP="00020057">
      <w:pPr>
        <w:spacing w:line="360" w:lineRule="auto"/>
        <w:jc w:val="center"/>
        <w:rPr>
          <w:rFonts w:ascii="宋体" w:hAnsi="宋体"/>
          <w:sz w:val="24"/>
          <w:szCs w:val="24"/>
        </w:rPr>
      </w:pPr>
      <w:r w:rsidRPr="007000DA">
        <w:rPr>
          <w:color w:val="000000"/>
          <w:sz w:val="24"/>
        </w:rPr>
        <w:object w:dxaOrig="9548" w:dyaOrig="115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8.55pt;height:365pt;mso-position-horizontal-relative:page;mso-position-vertical-relative:page" o:ole="">
            <v:imagedata r:id="rId7" o:title=""/>
          </v:shape>
          <o:OLEObject Type="Embed" ProgID="Visio.Drawing.11" ShapeID="_x0000_i1025" DrawAspect="Content" ObjectID="_1600733408" r:id="rId8"/>
        </w:object>
      </w:r>
    </w:p>
    <w:p w:rsidR="00020057" w:rsidRDefault="00020057" w:rsidP="00020057">
      <w:pPr>
        <w:spacing w:line="360" w:lineRule="auto"/>
        <w:rPr>
          <w:rFonts w:ascii="宋体" w:hAnsi="宋体"/>
          <w:sz w:val="24"/>
          <w:szCs w:val="24"/>
        </w:rPr>
      </w:pPr>
    </w:p>
    <w:p w:rsidR="00020057" w:rsidRDefault="00020057" w:rsidP="00020057">
      <w:pPr>
        <w:spacing w:line="360" w:lineRule="auto"/>
        <w:rPr>
          <w:rFonts w:ascii="宋体" w:hAnsi="宋体"/>
          <w:sz w:val="24"/>
          <w:szCs w:val="24"/>
        </w:rPr>
      </w:pPr>
    </w:p>
    <w:p w:rsidR="00020057" w:rsidRPr="008D1E9E" w:rsidRDefault="00020057" w:rsidP="00020057">
      <w:pPr>
        <w:spacing w:line="360" w:lineRule="auto"/>
        <w:ind w:firstLine="420"/>
        <w:rPr>
          <w:rFonts w:ascii="Times New Roman" w:hAnsi="宋体"/>
          <w:sz w:val="24"/>
          <w:szCs w:val="24"/>
        </w:rPr>
      </w:pPr>
      <w:r w:rsidRPr="008D1E9E">
        <w:rPr>
          <w:rFonts w:ascii="Times New Roman" w:hAnsi="宋体"/>
          <w:sz w:val="24"/>
          <w:szCs w:val="24"/>
        </w:rPr>
        <w:t>污染源排放过程（工况）自动监控试点系统由现场端传感层、传输层、中心</w:t>
      </w:r>
      <w:r w:rsidRPr="008D1E9E">
        <w:rPr>
          <w:rFonts w:ascii="Times New Roman" w:hAnsi="宋体"/>
          <w:sz w:val="24"/>
          <w:szCs w:val="24"/>
        </w:rPr>
        <w:lastRenderedPageBreak/>
        <w:t>端应用三部分组成，现场端污染源排放过程监控系统又由监测子系统、采集传输子系统和应用子系统组成。</w:t>
      </w:r>
    </w:p>
    <w:p w:rsidR="00020057" w:rsidRPr="008D1E9E" w:rsidRDefault="00020057" w:rsidP="00020057">
      <w:pPr>
        <w:spacing w:line="360" w:lineRule="auto"/>
        <w:ind w:firstLine="420"/>
        <w:rPr>
          <w:sz w:val="24"/>
          <w:szCs w:val="24"/>
        </w:rPr>
      </w:pPr>
    </w:p>
    <w:p w:rsidR="00020057" w:rsidRPr="008D1E9E" w:rsidRDefault="00020057" w:rsidP="00020057">
      <w:pPr>
        <w:numPr>
          <w:ilvl w:val="0"/>
          <w:numId w:val="11"/>
        </w:numPr>
        <w:tabs>
          <w:tab w:val="left" w:pos="735"/>
          <w:tab w:val="left" w:pos="987"/>
        </w:tabs>
        <w:spacing w:line="360" w:lineRule="auto"/>
        <w:rPr>
          <w:rFonts w:ascii="宋体" w:hAnsi="宋体"/>
          <w:sz w:val="24"/>
          <w:szCs w:val="24"/>
        </w:rPr>
      </w:pPr>
      <w:r w:rsidRPr="008D1E9E">
        <w:rPr>
          <w:rFonts w:ascii="宋体" w:hAnsi="宋体" w:hint="eastAsia"/>
          <w:sz w:val="24"/>
          <w:szCs w:val="24"/>
        </w:rPr>
        <w:t>传感层（企业现场端）</w:t>
      </w:r>
    </w:p>
    <w:p w:rsidR="00020057" w:rsidRPr="008D1E9E" w:rsidRDefault="00020057" w:rsidP="00020057">
      <w:pPr>
        <w:spacing w:line="360" w:lineRule="auto"/>
        <w:ind w:firstLineChars="200" w:firstLine="480"/>
        <w:rPr>
          <w:rFonts w:ascii="宋体" w:hAnsi="宋体"/>
          <w:sz w:val="24"/>
          <w:szCs w:val="24"/>
        </w:rPr>
      </w:pPr>
      <w:r w:rsidRPr="008D1E9E">
        <w:rPr>
          <w:rFonts w:ascii="宋体" w:hAnsi="宋体" w:hint="eastAsia"/>
          <w:sz w:val="24"/>
          <w:szCs w:val="24"/>
        </w:rPr>
        <w:t>传感</w:t>
      </w:r>
      <w:r w:rsidRPr="008D1E9E">
        <w:rPr>
          <w:rFonts w:ascii="宋体" w:hAnsi="宋体"/>
          <w:sz w:val="24"/>
          <w:szCs w:val="24"/>
        </w:rPr>
        <w:t>层位于工况前端，</w:t>
      </w:r>
      <w:r w:rsidRPr="008D1E9E">
        <w:rPr>
          <w:rFonts w:ascii="宋体" w:hAnsi="宋体" w:hint="eastAsia"/>
          <w:sz w:val="24"/>
          <w:szCs w:val="24"/>
        </w:rPr>
        <w:t>建立企业端污染源治理设施过程监控系统实现企业治理过程各项参数的监测、采集传输与现场应用。</w:t>
      </w:r>
      <w:r w:rsidRPr="008D1E9E">
        <w:rPr>
          <w:rFonts w:ascii="宋体" w:hAnsi="宋体"/>
          <w:sz w:val="24"/>
          <w:szCs w:val="24"/>
        </w:rPr>
        <w:t>由</w:t>
      </w:r>
      <w:r w:rsidRPr="008D1E9E">
        <w:rPr>
          <w:rFonts w:ascii="宋体" w:hAnsi="宋体" w:hint="eastAsia"/>
          <w:sz w:val="24"/>
          <w:szCs w:val="24"/>
        </w:rPr>
        <w:t>相关硬件</w:t>
      </w:r>
      <w:r w:rsidRPr="008D1E9E">
        <w:rPr>
          <w:rFonts w:ascii="宋体" w:hAnsi="宋体"/>
          <w:sz w:val="24"/>
          <w:szCs w:val="24"/>
        </w:rPr>
        <w:t>和</w:t>
      </w:r>
      <w:r w:rsidRPr="008D1E9E">
        <w:rPr>
          <w:rFonts w:ascii="宋体" w:hAnsi="宋体" w:hint="eastAsia"/>
          <w:sz w:val="24"/>
          <w:szCs w:val="24"/>
        </w:rPr>
        <w:t>软件</w:t>
      </w:r>
      <w:r w:rsidRPr="008D1E9E">
        <w:rPr>
          <w:rFonts w:ascii="宋体" w:hAnsi="宋体"/>
          <w:sz w:val="24"/>
          <w:szCs w:val="24"/>
        </w:rPr>
        <w:t>两部分组成，主要负责工况数据的采集</w:t>
      </w:r>
      <w:r w:rsidRPr="008D1E9E">
        <w:rPr>
          <w:rFonts w:ascii="宋体" w:hAnsi="宋体" w:hint="eastAsia"/>
          <w:sz w:val="24"/>
          <w:szCs w:val="24"/>
        </w:rPr>
        <w:t>、</w:t>
      </w:r>
      <w:r w:rsidRPr="008D1E9E">
        <w:rPr>
          <w:rFonts w:ascii="宋体" w:hAnsi="宋体"/>
          <w:sz w:val="24"/>
          <w:szCs w:val="24"/>
        </w:rPr>
        <w:t>存储和转发</w:t>
      </w:r>
      <w:r w:rsidRPr="008D1E9E">
        <w:rPr>
          <w:rFonts w:ascii="宋体" w:hAnsi="宋体" w:hint="eastAsia"/>
          <w:sz w:val="24"/>
          <w:szCs w:val="24"/>
        </w:rPr>
        <w:t>、补发、重发。</w:t>
      </w:r>
      <w:r w:rsidRPr="008D1E9E">
        <w:rPr>
          <w:rFonts w:ascii="宋体" w:hAnsi="宋体"/>
          <w:sz w:val="24"/>
          <w:szCs w:val="24"/>
        </w:rPr>
        <w:t>电厂侧每个采集单元主要负责采集各类控制系统（机组DCS系统、脱硫DCS系统、脱硫PLC系统、</w:t>
      </w:r>
      <w:r w:rsidRPr="008D1E9E">
        <w:rPr>
          <w:rFonts w:ascii="宋体" w:hAnsi="宋体" w:hint="eastAsia"/>
          <w:sz w:val="24"/>
          <w:szCs w:val="24"/>
        </w:rPr>
        <w:t>污水厂控制系统、污染源在线监测</w:t>
      </w:r>
      <w:r w:rsidRPr="008D1E9E">
        <w:rPr>
          <w:rFonts w:ascii="宋体" w:hAnsi="宋体"/>
          <w:sz w:val="24"/>
          <w:szCs w:val="24"/>
        </w:rPr>
        <w:t>系统等）中的相关参数，并通过隔离器、采集交换机存储到工况过程数据服务器中。</w:t>
      </w:r>
    </w:p>
    <w:p w:rsidR="00020057" w:rsidRPr="008D1E9E" w:rsidRDefault="00020057" w:rsidP="00020057">
      <w:pPr>
        <w:spacing w:line="360" w:lineRule="auto"/>
        <w:rPr>
          <w:rFonts w:ascii="宋体" w:hAnsi="宋体"/>
          <w:sz w:val="24"/>
          <w:szCs w:val="24"/>
        </w:rPr>
      </w:pPr>
    </w:p>
    <w:p w:rsidR="00020057" w:rsidRPr="008D1E9E" w:rsidRDefault="00020057" w:rsidP="00020057">
      <w:pPr>
        <w:numPr>
          <w:ilvl w:val="0"/>
          <w:numId w:val="11"/>
        </w:numPr>
        <w:tabs>
          <w:tab w:val="left" w:pos="735"/>
          <w:tab w:val="left" w:pos="987"/>
        </w:tabs>
        <w:spacing w:line="360" w:lineRule="auto"/>
        <w:rPr>
          <w:rFonts w:ascii="宋体" w:hAnsi="宋体"/>
          <w:sz w:val="24"/>
          <w:szCs w:val="24"/>
        </w:rPr>
      </w:pPr>
      <w:r w:rsidRPr="008D1E9E">
        <w:rPr>
          <w:rFonts w:ascii="宋体" w:hAnsi="宋体" w:hint="eastAsia"/>
          <w:sz w:val="24"/>
          <w:szCs w:val="24"/>
        </w:rPr>
        <w:t>传输层（数据传输层）</w:t>
      </w:r>
    </w:p>
    <w:p w:rsidR="00020057" w:rsidRPr="008D1E9E" w:rsidRDefault="00020057" w:rsidP="00020057">
      <w:pPr>
        <w:spacing w:line="360" w:lineRule="auto"/>
        <w:rPr>
          <w:rFonts w:ascii="宋体" w:hAnsi="宋体"/>
          <w:sz w:val="24"/>
          <w:szCs w:val="24"/>
        </w:rPr>
      </w:pPr>
      <w:r w:rsidRPr="008D1E9E">
        <w:rPr>
          <w:rFonts w:ascii="宋体" w:hAnsi="宋体" w:hint="eastAsia"/>
          <w:sz w:val="24"/>
          <w:szCs w:val="24"/>
        </w:rPr>
        <w:t xml:space="preserve">    传输层</w:t>
      </w:r>
      <w:r w:rsidRPr="008D1E9E">
        <w:rPr>
          <w:rFonts w:ascii="宋体" w:hAnsi="宋体"/>
          <w:sz w:val="24"/>
          <w:szCs w:val="24"/>
        </w:rPr>
        <w:t>位于工况前端与</w:t>
      </w:r>
      <w:r w:rsidRPr="008D1E9E">
        <w:rPr>
          <w:rFonts w:ascii="宋体" w:hAnsi="宋体" w:hint="eastAsia"/>
          <w:sz w:val="24"/>
          <w:szCs w:val="24"/>
        </w:rPr>
        <w:t>省环境</w:t>
      </w:r>
      <w:r w:rsidRPr="008D1E9E">
        <w:rPr>
          <w:rFonts w:ascii="宋体" w:hAnsi="宋体"/>
          <w:sz w:val="24"/>
          <w:szCs w:val="24"/>
        </w:rPr>
        <w:t>监控中心之间，由网络通信模块</w:t>
      </w:r>
      <w:r w:rsidRPr="008D1E9E">
        <w:rPr>
          <w:rFonts w:ascii="宋体" w:hAnsi="宋体" w:hint="eastAsia"/>
          <w:sz w:val="24"/>
          <w:szCs w:val="24"/>
        </w:rPr>
        <w:t>（包括VPN环保专网光纤、无线模块、数据采集传输软件）</w:t>
      </w:r>
      <w:r w:rsidRPr="008D1E9E">
        <w:rPr>
          <w:rFonts w:ascii="宋体" w:hAnsi="宋体"/>
          <w:sz w:val="24"/>
          <w:szCs w:val="24"/>
        </w:rPr>
        <w:t>组成。主要负责工况前端所有过程数据</w:t>
      </w:r>
      <w:r w:rsidRPr="008D1E9E">
        <w:rPr>
          <w:rFonts w:ascii="宋体" w:hAnsi="宋体" w:hint="eastAsia"/>
          <w:sz w:val="24"/>
          <w:szCs w:val="24"/>
        </w:rPr>
        <w:t>、监测数据、生产数据</w:t>
      </w:r>
      <w:r w:rsidRPr="008D1E9E">
        <w:rPr>
          <w:rFonts w:ascii="宋体" w:hAnsi="宋体"/>
          <w:sz w:val="24"/>
          <w:szCs w:val="24"/>
        </w:rPr>
        <w:t>发送</w:t>
      </w:r>
      <w:r w:rsidRPr="008D1E9E">
        <w:rPr>
          <w:rFonts w:ascii="宋体" w:hAnsi="宋体" w:hint="eastAsia"/>
          <w:sz w:val="24"/>
          <w:szCs w:val="24"/>
        </w:rPr>
        <w:t>和省环境</w:t>
      </w:r>
      <w:r w:rsidRPr="008D1E9E">
        <w:rPr>
          <w:rFonts w:ascii="宋体" w:hAnsi="宋体"/>
          <w:sz w:val="24"/>
          <w:szCs w:val="24"/>
        </w:rPr>
        <w:t>监控中心的数据接收。</w:t>
      </w:r>
    </w:p>
    <w:p w:rsidR="00020057" w:rsidRPr="008D1E9E" w:rsidRDefault="00020057" w:rsidP="00020057">
      <w:pPr>
        <w:numPr>
          <w:ilvl w:val="0"/>
          <w:numId w:val="11"/>
        </w:numPr>
        <w:tabs>
          <w:tab w:val="left" w:pos="735"/>
          <w:tab w:val="left" w:pos="987"/>
        </w:tabs>
        <w:spacing w:line="360" w:lineRule="auto"/>
        <w:rPr>
          <w:rFonts w:ascii="宋体" w:hAnsi="宋体"/>
          <w:sz w:val="24"/>
          <w:szCs w:val="24"/>
        </w:rPr>
      </w:pPr>
      <w:r w:rsidRPr="008D1E9E">
        <w:rPr>
          <w:rFonts w:ascii="宋体" w:hAnsi="宋体" w:hint="eastAsia"/>
          <w:sz w:val="24"/>
          <w:szCs w:val="24"/>
        </w:rPr>
        <w:t>中心端（数据层、应用层）</w:t>
      </w:r>
    </w:p>
    <w:p w:rsidR="00020057" w:rsidRDefault="00020057" w:rsidP="00020057">
      <w:pPr>
        <w:spacing w:line="360" w:lineRule="auto"/>
        <w:rPr>
          <w:rFonts w:ascii="宋体" w:hAnsi="宋体"/>
          <w:sz w:val="24"/>
          <w:szCs w:val="24"/>
        </w:rPr>
      </w:pPr>
      <w:r w:rsidRPr="008D1E9E">
        <w:rPr>
          <w:rFonts w:ascii="宋体" w:hAnsi="宋体" w:hint="eastAsia"/>
          <w:sz w:val="24"/>
          <w:szCs w:val="24"/>
        </w:rPr>
        <w:t xml:space="preserve">    中心端即环保数据中心接收并存储企业端上传的数据，通过软件系统对污染源企业数据进行展示、分析处理，实现对下端污染源企业的远程在线监测和监管。</w:t>
      </w:r>
    </w:p>
    <w:p w:rsidR="00020057" w:rsidRDefault="00020057" w:rsidP="00020057">
      <w:pPr>
        <w:pStyle w:val="2"/>
        <w:jc w:val="left"/>
        <w:rPr>
          <w:rFonts w:ascii="宋体" w:hAnsi="宋体"/>
        </w:rPr>
      </w:pPr>
      <w:bookmarkStart w:id="90" w:name="_Toc526991433"/>
      <w:r>
        <w:rPr>
          <w:rFonts w:hint="eastAsia"/>
        </w:rPr>
        <w:t>2.2</w:t>
      </w:r>
      <w:r w:rsidRPr="008D1E9E">
        <w:rPr>
          <w:rFonts w:hint="eastAsia"/>
        </w:rPr>
        <w:t>软硬件设计方案</w:t>
      </w:r>
      <w:bookmarkEnd w:id="90"/>
    </w:p>
    <w:p w:rsidR="00020057" w:rsidRDefault="00020057" w:rsidP="00020057">
      <w:pPr>
        <w:spacing w:line="360" w:lineRule="auto"/>
        <w:ind w:firstLineChars="200" w:firstLine="480"/>
        <w:rPr>
          <w:rFonts w:ascii="宋体" w:hAnsi="宋体"/>
          <w:sz w:val="24"/>
          <w:szCs w:val="24"/>
        </w:rPr>
      </w:pPr>
      <w:r w:rsidRPr="00BE6B4C">
        <w:rPr>
          <w:rFonts w:ascii="宋体" w:hAnsi="宋体" w:hint="eastAsia"/>
          <w:sz w:val="24"/>
          <w:szCs w:val="24"/>
        </w:rPr>
        <w:t>根据项目建设要求及技术方案，我公司将提供的主要设备如下表所示</w:t>
      </w:r>
      <w:r>
        <w:rPr>
          <w:rFonts w:ascii="宋体" w:hAnsi="宋体" w:hint="eastAsia"/>
          <w:sz w:val="24"/>
          <w:szCs w:val="24"/>
        </w:rPr>
        <w:t>。</w:t>
      </w:r>
    </w:p>
    <w:tbl>
      <w:tblPr>
        <w:tblW w:w="9171" w:type="dxa"/>
        <w:jc w:val="center"/>
        <w:tblInd w:w="934" w:type="dxa"/>
        <w:tblLook w:val="04A0"/>
      </w:tblPr>
      <w:tblGrid>
        <w:gridCol w:w="599"/>
        <w:gridCol w:w="880"/>
        <w:gridCol w:w="2203"/>
        <w:gridCol w:w="1713"/>
        <w:gridCol w:w="1984"/>
        <w:gridCol w:w="698"/>
        <w:gridCol w:w="1094"/>
      </w:tblGrid>
      <w:tr w:rsidR="00020057" w:rsidRPr="003F4A1D" w:rsidTr="00AE1F13">
        <w:trPr>
          <w:trHeight w:val="675"/>
          <w:jc w:val="center"/>
        </w:trPr>
        <w:tc>
          <w:tcPr>
            <w:tcW w:w="9171" w:type="dxa"/>
            <w:gridSpan w:val="7"/>
            <w:tcBorders>
              <w:top w:val="single" w:sz="8" w:space="0" w:color="auto"/>
              <w:left w:val="single" w:sz="8" w:space="0" w:color="auto"/>
              <w:bottom w:val="single" w:sz="4" w:space="0" w:color="auto"/>
              <w:right w:val="single" w:sz="8" w:space="0" w:color="000000"/>
            </w:tcBorders>
            <w:shd w:val="clear" w:color="000000" w:fill="FCD5B4"/>
            <w:noWrap/>
            <w:vAlign w:val="center"/>
            <w:hideMark/>
          </w:tcPr>
          <w:p w:rsidR="00020057" w:rsidRPr="003F4A1D" w:rsidRDefault="00020057" w:rsidP="00AE1F13">
            <w:pPr>
              <w:widowControl/>
              <w:jc w:val="center"/>
              <w:rPr>
                <w:rFonts w:ascii="宋体" w:hAnsi="宋体" w:cs="宋体"/>
                <w:b/>
                <w:bCs/>
                <w:color w:val="000000"/>
                <w:kern w:val="0"/>
                <w:szCs w:val="21"/>
              </w:rPr>
            </w:pPr>
            <w:r w:rsidRPr="003F4A1D">
              <w:rPr>
                <w:rFonts w:ascii="宋体" w:hAnsi="宋体" w:cs="宋体" w:hint="eastAsia"/>
                <w:b/>
                <w:bCs/>
                <w:color w:val="000000"/>
                <w:kern w:val="0"/>
                <w:szCs w:val="21"/>
              </w:rPr>
              <w:t>设备清单</w:t>
            </w:r>
          </w:p>
        </w:tc>
      </w:tr>
      <w:tr w:rsidR="00020057" w:rsidRPr="003F4A1D" w:rsidTr="002E763B">
        <w:trPr>
          <w:trHeight w:val="600"/>
          <w:jc w:val="center"/>
        </w:trPr>
        <w:tc>
          <w:tcPr>
            <w:tcW w:w="599" w:type="dxa"/>
            <w:tcBorders>
              <w:top w:val="nil"/>
              <w:left w:val="single" w:sz="8" w:space="0" w:color="auto"/>
              <w:bottom w:val="nil"/>
              <w:right w:val="single" w:sz="4" w:space="0" w:color="auto"/>
            </w:tcBorders>
            <w:shd w:val="clear" w:color="000000" w:fill="FCD5B4"/>
            <w:vAlign w:val="center"/>
            <w:hideMark/>
          </w:tcPr>
          <w:p w:rsidR="00020057" w:rsidRPr="003F4A1D" w:rsidRDefault="00020057" w:rsidP="00AE1F13">
            <w:pPr>
              <w:widowControl/>
              <w:jc w:val="center"/>
              <w:rPr>
                <w:rFonts w:ascii="宋体" w:hAnsi="宋体" w:cs="宋体"/>
                <w:b/>
                <w:bCs/>
                <w:color w:val="000000"/>
                <w:kern w:val="0"/>
                <w:szCs w:val="21"/>
              </w:rPr>
            </w:pPr>
            <w:r w:rsidRPr="003F4A1D">
              <w:rPr>
                <w:rFonts w:ascii="宋体" w:hAnsi="宋体" w:cs="宋体" w:hint="eastAsia"/>
                <w:b/>
                <w:bCs/>
                <w:color w:val="000000"/>
                <w:kern w:val="0"/>
                <w:szCs w:val="21"/>
              </w:rPr>
              <w:t>名称</w:t>
            </w:r>
          </w:p>
        </w:tc>
        <w:tc>
          <w:tcPr>
            <w:tcW w:w="880" w:type="dxa"/>
            <w:tcBorders>
              <w:top w:val="nil"/>
              <w:left w:val="nil"/>
              <w:bottom w:val="nil"/>
              <w:right w:val="single" w:sz="4" w:space="0" w:color="auto"/>
            </w:tcBorders>
            <w:shd w:val="clear" w:color="000000" w:fill="FCD5B4"/>
            <w:vAlign w:val="center"/>
            <w:hideMark/>
          </w:tcPr>
          <w:p w:rsidR="00020057" w:rsidRPr="003F4A1D" w:rsidRDefault="00020057" w:rsidP="00AE1F13">
            <w:pPr>
              <w:widowControl/>
              <w:jc w:val="center"/>
              <w:rPr>
                <w:rFonts w:ascii="宋体" w:hAnsi="宋体" w:cs="宋体"/>
                <w:b/>
                <w:bCs/>
                <w:color w:val="000000"/>
                <w:kern w:val="0"/>
                <w:szCs w:val="21"/>
              </w:rPr>
            </w:pPr>
            <w:r w:rsidRPr="003F4A1D">
              <w:rPr>
                <w:rFonts w:ascii="宋体" w:hAnsi="宋体" w:cs="宋体" w:hint="eastAsia"/>
                <w:b/>
                <w:bCs/>
                <w:color w:val="000000"/>
                <w:kern w:val="0"/>
                <w:szCs w:val="21"/>
              </w:rPr>
              <w:t>序号</w:t>
            </w:r>
          </w:p>
        </w:tc>
        <w:tc>
          <w:tcPr>
            <w:tcW w:w="2203" w:type="dxa"/>
            <w:tcBorders>
              <w:top w:val="nil"/>
              <w:left w:val="nil"/>
              <w:bottom w:val="nil"/>
              <w:right w:val="single" w:sz="4" w:space="0" w:color="auto"/>
            </w:tcBorders>
            <w:shd w:val="clear" w:color="000000" w:fill="FCD5B4"/>
            <w:vAlign w:val="center"/>
            <w:hideMark/>
          </w:tcPr>
          <w:p w:rsidR="00020057" w:rsidRPr="003F4A1D" w:rsidRDefault="00020057" w:rsidP="00AE1F13">
            <w:pPr>
              <w:widowControl/>
              <w:jc w:val="center"/>
              <w:rPr>
                <w:rFonts w:ascii="宋体" w:hAnsi="宋体" w:cs="宋体"/>
                <w:b/>
                <w:bCs/>
                <w:color w:val="000000"/>
                <w:kern w:val="0"/>
                <w:szCs w:val="21"/>
              </w:rPr>
            </w:pPr>
            <w:r w:rsidRPr="003F4A1D">
              <w:rPr>
                <w:rFonts w:ascii="宋体" w:hAnsi="宋体" w:cs="宋体" w:hint="eastAsia"/>
                <w:b/>
                <w:bCs/>
                <w:color w:val="000000"/>
                <w:kern w:val="0"/>
                <w:szCs w:val="21"/>
              </w:rPr>
              <w:t>货物名称</w:t>
            </w:r>
          </w:p>
        </w:tc>
        <w:tc>
          <w:tcPr>
            <w:tcW w:w="1713" w:type="dxa"/>
            <w:tcBorders>
              <w:top w:val="nil"/>
              <w:left w:val="nil"/>
              <w:bottom w:val="nil"/>
              <w:right w:val="single" w:sz="4" w:space="0" w:color="auto"/>
            </w:tcBorders>
            <w:shd w:val="clear" w:color="000000" w:fill="FCD5B4"/>
            <w:vAlign w:val="center"/>
            <w:hideMark/>
          </w:tcPr>
          <w:p w:rsidR="00020057" w:rsidRPr="003F4A1D" w:rsidRDefault="00020057" w:rsidP="00AE1F13">
            <w:pPr>
              <w:widowControl/>
              <w:jc w:val="center"/>
              <w:rPr>
                <w:rFonts w:ascii="宋体" w:hAnsi="宋体" w:cs="宋体"/>
                <w:b/>
                <w:bCs/>
                <w:color w:val="000000"/>
                <w:kern w:val="0"/>
                <w:szCs w:val="21"/>
              </w:rPr>
            </w:pPr>
            <w:r w:rsidRPr="003F4A1D">
              <w:rPr>
                <w:rFonts w:ascii="宋体" w:hAnsi="宋体" w:cs="宋体" w:hint="eastAsia"/>
                <w:b/>
                <w:bCs/>
                <w:color w:val="000000"/>
                <w:kern w:val="0"/>
                <w:szCs w:val="21"/>
              </w:rPr>
              <w:t>规格型号</w:t>
            </w:r>
          </w:p>
        </w:tc>
        <w:tc>
          <w:tcPr>
            <w:tcW w:w="1984" w:type="dxa"/>
            <w:tcBorders>
              <w:top w:val="nil"/>
              <w:left w:val="nil"/>
              <w:bottom w:val="nil"/>
              <w:right w:val="single" w:sz="4" w:space="0" w:color="auto"/>
            </w:tcBorders>
            <w:shd w:val="clear" w:color="000000" w:fill="FCD5B4"/>
            <w:vAlign w:val="center"/>
            <w:hideMark/>
          </w:tcPr>
          <w:p w:rsidR="00020057" w:rsidRPr="003F4A1D" w:rsidRDefault="00020057" w:rsidP="00AE1F13">
            <w:pPr>
              <w:widowControl/>
              <w:jc w:val="center"/>
              <w:rPr>
                <w:rFonts w:ascii="宋体" w:hAnsi="宋体" w:cs="宋体"/>
                <w:b/>
                <w:bCs/>
                <w:color w:val="000000"/>
                <w:kern w:val="0"/>
                <w:szCs w:val="21"/>
              </w:rPr>
            </w:pPr>
            <w:r w:rsidRPr="003F4A1D">
              <w:rPr>
                <w:rFonts w:ascii="宋体" w:hAnsi="宋体" w:cs="宋体" w:hint="eastAsia"/>
                <w:b/>
                <w:bCs/>
                <w:color w:val="000000"/>
                <w:kern w:val="0"/>
                <w:szCs w:val="21"/>
              </w:rPr>
              <w:t>制造厂家及原产地</w:t>
            </w:r>
          </w:p>
        </w:tc>
        <w:tc>
          <w:tcPr>
            <w:tcW w:w="698" w:type="dxa"/>
            <w:tcBorders>
              <w:top w:val="nil"/>
              <w:left w:val="nil"/>
              <w:bottom w:val="nil"/>
              <w:right w:val="single" w:sz="4" w:space="0" w:color="auto"/>
            </w:tcBorders>
            <w:shd w:val="clear" w:color="000000" w:fill="FCD5B4"/>
            <w:vAlign w:val="center"/>
            <w:hideMark/>
          </w:tcPr>
          <w:p w:rsidR="00020057" w:rsidRPr="003F4A1D" w:rsidRDefault="00020057" w:rsidP="00AE1F13">
            <w:pPr>
              <w:widowControl/>
              <w:jc w:val="center"/>
              <w:rPr>
                <w:rFonts w:ascii="宋体" w:hAnsi="宋体" w:cs="宋体"/>
                <w:b/>
                <w:bCs/>
                <w:color w:val="000000"/>
                <w:kern w:val="0"/>
                <w:szCs w:val="21"/>
              </w:rPr>
            </w:pPr>
            <w:r w:rsidRPr="003F4A1D">
              <w:rPr>
                <w:rFonts w:ascii="宋体" w:hAnsi="宋体" w:cs="宋体" w:hint="eastAsia"/>
                <w:b/>
                <w:bCs/>
                <w:color w:val="000000"/>
                <w:kern w:val="0"/>
                <w:szCs w:val="21"/>
              </w:rPr>
              <w:t>单位</w:t>
            </w:r>
          </w:p>
        </w:tc>
        <w:tc>
          <w:tcPr>
            <w:tcW w:w="1094" w:type="dxa"/>
            <w:tcBorders>
              <w:top w:val="nil"/>
              <w:left w:val="nil"/>
              <w:bottom w:val="nil"/>
              <w:right w:val="single" w:sz="8" w:space="0" w:color="auto"/>
            </w:tcBorders>
            <w:shd w:val="clear" w:color="000000" w:fill="FCD5B4"/>
            <w:vAlign w:val="center"/>
            <w:hideMark/>
          </w:tcPr>
          <w:p w:rsidR="00020057" w:rsidRPr="003F4A1D" w:rsidRDefault="00020057" w:rsidP="00AE1F13">
            <w:pPr>
              <w:widowControl/>
              <w:jc w:val="center"/>
              <w:rPr>
                <w:rFonts w:ascii="宋体" w:hAnsi="宋体" w:cs="宋体"/>
                <w:b/>
                <w:bCs/>
                <w:color w:val="000000"/>
                <w:kern w:val="0"/>
                <w:szCs w:val="21"/>
              </w:rPr>
            </w:pPr>
            <w:r w:rsidRPr="003F4A1D">
              <w:rPr>
                <w:rFonts w:ascii="宋体" w:hAnsi="宋体" w:cs="宋体" w:hint="eastAsia"/>
                <w:b/>
                <w:bCs/>
                <w:color w:val="000000"/>
                <w:kern w:val="0"/>
                <w:szCs w:val="21"/>
              </w:rPr>
              <w:t>数量</w:t>
            </w:r>
          </w:p>
        </w:tc>
      </w:tr>
      <w:tr w:rsidR="00020057" w:rsidRPr="003F4A1D" w:rsidTr="00AE1F13">
        <w:trPr>
          <w:trHeight w:val="600"/>
          <w:jc w:val="center"/>
        </w:trPr>
        <w:tc>
          <w:tcPr>
            <w:tcW w:w="9171" w:type="dxa"/>
            <w:gridSpan w:val="7"/>
            <w:tcBorders>
              <w:top w:val="single" w:sz="8" w:space="0" w:color="auto"/>
              <w:left w:val="single" w:sz="8" w:space="0" w:color="auto"/>
              <w:bottom w:val="nil"/>
              <w:right w:val="single" w:sz="8" w:space="0" w:color="000000"/>
            </w:tcBorders>
            <w:shd w:val="clear" w:color="auto" w:fill="auto"/>
            <w:vAlign w:val="center"/>
            <w:hideMark/>
          </w:tcPr>
          <w:p w:rsidR="00020057" w:rsidRPr="003F4A1D" w:rsidRDefault="00020057" w:rsidP="00AE1F13">
            <w:pPr>
              <w:widowControl/>
              <w:jc w:val="left"/>
              <w:rPr>
                <w:rFonts w:ascii="宋体" w:hAnsi="宋体" w:cs="宋体"/>
                <w:b/>
                <w:bCs/>
                <w:color w:val="000000"/>
                <w:kern w:val="0"/>
                <w:szCs w:val="21"/>
              </w:rPr>
            </w:pPr>
            <w:r w:rsidRPr="003F4A1D">
              <w:rPr>
                <w:rFonts w:ascii="宋体" w:hAnsi="宋体" w:cs="宋体" w:hint="eastAsia"/>
                <w:b/>
                <w:bCs/>
                <w:color w:val="000000"/>
                <w:kern w:val="0"/>
                <w:szCs w:val="21"/>
              </w:rPr>
              <w:t>现场端主要设备清单：</w:t>
            </w:r>
          </w:p>
        </w:tc>
      </w:tr>
      <w:tr w:rsidR="00020057" w:rsidRPr="003F4A1D" w:rsidTr="002E763B">
        <w:trPr>
          <w:trHeight w:val="600"/>
          <w:jc w:val="center"/>
        </w:trPr>
        <w:tc>
          <w:tcPr>
            <w:tcW w:w="599"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020057" w:rsidRPr="003F4A1D" w:rsidRDefault="00020057" w:rsidP="00AE1F13">
            <w:pPr>
              <w:widowControl/>
              <w:jc w:val="center"/>
              <w:rPr>
                <w:rFonts w:ascii="宋体" w:hAnsi="宋体" w:cs="宋体"/>
                <w:color w:val="000000"/>
                <w:kern w:val="0"/>
                <w:szCs w:val="21"/>
              </w:rPr>
            </w:pPr>
            <w:r w:rsidRPr="003F4A1D">
              <w:rPr>
                <w:rFonts w:ascii="宋体" w:hAnsi="宋体" w:cs="宋体" w:hint="eastAsia"/>
                <w:color w:val="000000"/>
                <w:kern w:val="0"/>
                <w:szCs w:val="21"/>
              </w:rPr>
              <w:t>软件部分</w:t>
            </w:r>
          </w:p>
        </w:tc>
        <w:tc>
          <w:tcPr>
            <w:tcW w:w="880" w:type="dxa"/>
            <w:tcBorders>
              <w:top w:val="single" w:sz="8" w:space="0" w:color="auto"/>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center"/>
              <w:rPr>
                <w:rFonts w:ascii="宋体" w:hAnsi="宋体" w:cs="宋体"/>
                <w:color w:val="000000"/>
                <w:kern w:val="0"/>
                <w:szCs w:val="21"/>
              </w:rPr>
            </w:pPr>
            <w:r w:rsidRPr="003F4A1D">
              <w:rPr>
                <w:rFonts w:ascii="宋体" w:hAnsi="宋体" w:cs="宋体" w:hint="eastAsia"/>
                <w:color w:val="000000"/>
                <w:kern w:val="0"/>
                <w:szCs w:val="21"/>
              </w:rPr>
              <w:t>1</w:t>
            </w:r>
          </w:p>
        </w:tc>
        <w:tc>
          <w:tcPr>
            <w:tcW w:w="2203" w:type="dxa"/>
            <w:tcBorders>
              <w:top w:val="single" w:sz="8" w:space="0" w:color="auto"/>
              <w:left w:val="nil"/>
              <w:bottom w:val="single" w:sz="4" w:space="0" w:color="auto"/>
              <w:right w:val="single" w:sz="4" w:space="0" w:color="auto"/>
            </w:tcBorders>
            <w:shd w:val="clear" w:color="auto" w:fill="auto"/>
            <w:vAlign w:val="center"/>
            <w:hideMark/>
          </w:tcPr>
          <w:p w:rsidR="00020057" w:rsidRPr="003F4A1D" w:rsidRDefault="00AE1F13" w:rsidP="00AE1F13">
            <w:pPr>
              <w:widowControl/>
              <w:rPr>
                <w:rFonts w:ascii="宋体" w:hAnsi="宋体" w:cs="宋体"/>
                <w:color w:val="000000"/>
                <w:kern w:val="0"/>
                <w:szCs w:val="21"/>
              </w:rPr>
            </w:pPr>
            <w:r>
              <w:rPr>
                <w:rFonts w:ascii="宋体" w:hAnsi="宋体" w:cs="宋体" w:hint="eastAsia"/>
                <w:color w:val="000000"/>
                <w:kern w:val="0"/>
                <w:szCs w:val="21"/>
              </w:rPr>
              <w:t>栩如光管理</w:t>
            </w:r>
            <w:r w:rsidR="00020057" w:rsidRPr="003F4A1D">
              <w:rPr>
                <w:rFonts w:ascii="宋体" w:hAnsi="宋体" w:cs="宋体" w:hint="eastAsia"/>
                <w:color w:val="000000"/>
                <w:kern w:val="0"/>
                <w:szCs w:val="21"/>
              </w:rPr>
              <w:t>软件/MOPC</w:t>
            </w:r>
          </w:p>
        </w:tc>
        <w:tc>
          <w:tcPr>
            <w:tcW w:w="1713" w:type="dxa"/>
            <w:tcBorders>
              <w:top w:val="single" w:sz="8" w:space="0" w:color="auto"/>
              <w:left w:val="nil"/>
              <w:bottom w:val="single" w:sz="4" w:space="0" w:color="auto"/>
              <w:right w:val="single" w:sz="4" w:space="0" w:color="auto"/>
            </w:tcBorders>
            <w:shd w:val="clear" w:color="auto" w:fill="auto"/>
            <w:vAlign w:val="center"/>
            <w:hideMark/>
          </w:tcPr>
          <w:p w:rsidR="00020057" w:rsidRPr="003F4A1D" w:rsidRDefault="00020057" w:rsidP="00AE1F13">
            <w:pPr>
              <w:widowControl/>
              <w:rPr>
                <w:rFonts w:ascii="宋体" w:hAnsi="宋体" w:cs="宋体"/>
                <w:color w:val="000000"/>
                <w:kern w:val="0"/>
                <w:szCs w:val="21"/>
              </w:rPr>
            </w:pPr>
            <w:r w:rsidRPr="003F4A1D">
              <w:rPr>
                <w:rFonts w:ascii="宋体" w:hAnsi="宋体" w:cs="宋体" w:hint="eastAsia"/>
                <w:color w:val="000000"/>
                <w:kern w:val="0"/>
                <w:szCs w:val="21"/>
              </w:rPr>
              <w:t xml:space="preserve">  V7.</w:t>
            </w:r>
            <w:r w:rsidR="00AE1F13">
              <w:rPr>
                <w:rFonts w:ascii="宋体" w:hAnsi="宋体" w:cs="宋体" w:hint="eastAsia"/>
                <w:color w:val="000000"/>
                <w:kern w:val="0"/>
                <w:szCs w:val="21"/>
              </w:rPr>
              <w:t>10.21</w:t>
            </w:r>
          </w:p>
        </w:tc>
        <w:tc>
          <w:tcPr>
            <w:tcW w:w="1984" w:type="dxa"/>
            <w:tcBorders>
              <w:top w:val="single" w:sz="8" w:space="0" w:color="auto"/>
              <w:left w:val="nil"/>
              <w:bottom w:val="single" w:sz="4" w:space="0" w:color="auto"/>
              <w:right w:val="single" w:sz="4" w:space="0" w:color="auto"/>
            </w:tcBorders>
            <w:shd w:val="clear" w:color="auto" w:fill="auto"/>
            <w:vAlign w:val="center"/>
            <w:hideMark/>
          </w:tcPr>
          <w:p w:rsidR="00020057" w:rsidRPr="003F4A1D" w:rsidRDefault="00AE1F13" w:rsidP="00AE1F13">
            <w:pPr>
              <w:widowControl/>
              <w:jc w:val="left"/>
              <w:rPr>
                <w:rFonts w:ascii="宋体" w:hAnsi="宋体" w:cs="宋体"/>
                <w:color w:val="000000"/>
                <w:kern w:val="0"/>
                <w:szCs w:val="21"/>
              </w:rPr>
            </w:pPr>
            <w:r>
              <w:rPr>
                <w:rFonts w:ascii="宋体" w:hAnsi="宋体" w:cs="宋体" w:hint="eastAsia"/>
                <w:color w:val="000000"/>
                <w:kern w:val="0"/>
                <w:szCs w:val="21"/>
              </w:rPr>
              <w:t>栩如光</w:t>
            </w:r>
            <w:r w:rsidR="00020057" w:rsidRPr="003F4A1D">
              <w:rPr>
                <w:rFonts w:ascii="宋体" w:hAnsi="宋体" w:cs="宋体" w:hint="eastAsia"/>
                <w:color w:val="000000"/>
                <w:kern w:val="0"/>
                <w:szCs w:val="21"/>
              </w:rPr>
              <w:t>/中国</w:t>
            </w:r>
          </w:p>
        </w:tc>
        <w:tc>
          <w:tcPr>
            <w:tcW w:w="698" w:type="dxa"/>
            <w:tcBorders>
              <w:top w:val="single" w:sz="8" w:space="0" w:color="auto"/>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center"/>
              <w:rPr>
                <w:rFonts w:ascii="宋体" w:hAnsi="宋体" w:cs="宋体"/>
                <w:color w:val="000000"/>
                <w:kern w:val="0"/>
                <w:szCs w:val="21"/>
              </w:rPr>
            </w:pPr>
            <w:r w:rsidRPr="003F4A1D">
              <w:rPr>
                <w:rFonts w:ascii="宋体" w:hAnsi="宋体" w:cs="宋体" w:hint="eastAsia"/>
                <w:color w:val="000000"/>
                <w:kern w:val="0"/>
                <w:szCs w:val="21"/>
              </w:rPr>
              <w:t>套</w:t>
            </w:r>
          </w:p>
        </w:tc>
        <w:tc>
          <w:tcPr>
            <w:tcW w:w="1094" w:type="dxa"/>
            <w:tcBorders>
              <w:top w:val="single" w:sz="8" w:space="0" w:color="auto"/>
              <w:left w:val="nil"/>
              <w:bottom w:val="single" w:sz="4" w:space="0" w:color="auto"/>
              <w:right w:val="single" w:sz="8" w:space="0" w:color="auto"/>
            </w:tcBorders>
            <w:shd w:val="clear" w:color="auto" w:fill="auto"/>
            <w:vAlign w:val="center"/>
          </w:tcPr>
          <w:p w:rsidR="00020057" w:rsidRPr="003F4A1D" w:rsidRDefault="00020057" w:rsidP="00AE1F13">
            <w:pPr>
              <w:widowControl/>
              <w:jc w:val="center"/>
              <w:rPr>
                <w:rFonts w:ascii="宋体" w:hAnsi="宋体" w:cs="宋体"/>
                <w:color w:val="000000"/>
                <w:kern w:val="0"/>
                <w:szCs w:val="21"/>
              </w:rPr>
            </w:pPr>
            <w:r>
              <w:rPr>
                <w:rFonts w:ascii="宋体" w:hAnsi="宋体" w:cs="宋体" w:hint="eastAsia"/>
                <w:color w:val="000000"/>
                <w:kern w:val="0"/>
                <w:szCs w:val="21"/>
              </w:rPr>
              <w:t>1</w:t>
            </w:r>
          </w:p>
        </w:tc>
      </w:tr>
      <w:tr w:rsidR="00020057" w:rsidRPr="003F4A1D" w:rsidTr="002E763B">
        <w:trPr>
          <w:trHeight w:val="600"/>
          <w:jc w:val="center"/>
        </w:trPr>
        <w:tc>
          <w:tcPr>
            <w:tcW w:w="599" w:type="dxa"/>
            <w:vMerge/>
            <w:tcBorders>
              <w:top w:val="single" w:sz="8" w:space="0" w:color="auto"/>
              <w:left w:val="single" w:sz="8" w:space="0" w:color="auto"/>
              <w:bottom w:val="single" w:sz="4" w:space="0" w:color="auto"/>
              <w:right w:val="single" w:sz="4" w:space="0" w:color="auto"/>
            </w:tcBorders>
            <w:vAlign w:val="center"/>
            <w:hideMark/>
          </w:tcPr>
          <w:p w:rsidR="00020057" w:rsidRPr="003F4A1D" w:rsidRDefault="00020057" w:rsidP="00AE1F13">
            <w:pPr>
              <w:widowControl/>
              <w:jc w:val="left"/>
              <w:rPr>
                <w:rFonts w:ascii="宋体" w:hAnsi="宋体" w:cs="宋体"/>
                <w:color w:val="000000"/>
                <w:kern w:val="0"/>
                <w:szCs w:val="21"/>
              </w:rPr>
            </w:pPr>
          </w:p>
        </w:tc>
        <w:tc>
          <w:tcPr>
            <w:tcW w:w="880"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center"/>
              <w:rPr>
                <w:rFonts w:ascii="宋体" w:hAnsi="宋体" w:cs="宋体"/>
                <w:color w:val="000000"/>
                <w:kern w:val="0"/>
                <w:szCs w:val="21"/>
              </w:rPr>
            </w:pPr>
            <w:r w:rsidRPr="003F4A1D">
              <w:rPr>
                <w:rFonts w:ascii="宋体" w:hAnsi="宋体" w:cs="宋体" w:hint="eastAsia"/>
                <w:color w:val="000000"/>
                <w:kern w:val="0"/>
                <w:szCs w:val="21"/>
              </w:rPr>
              <w:t>2</w:t>
            </w:r>
          </w:p>
        </w:tc>
        <w:tc>
          <w:tcPr>
            <w:tcW w:w="2203"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widowControl/>
              <w:rPr>
                <w:rFonts w:ascii="宋体" w:hAnsi="宋体" w:cs="宋体"/>
                <w:color w:val="000000"/>
                <w:kern w:val="0"/>
                <w:szCs w:val="21"/>
              </w:rPr>
            </w:pPr>
            <w:r w:rsidRPr="003F4A1D">
              <w:rPr>
                <w:rFonts w:ascii="宋体" w:hAnsi="宋体" w:cs="宋体" w:hint="eastAsia"/>
                <w:color w:val="000000"/>
                <w:kern w:val="0"/>
                <w:szCs w:val="21"/>
              </w:rPr>
              <w:t>采集通讯软件</w:t>
            </w:r>
          </w:p>
        </w:tc>
        <w:tc>
          <w:tcPr>
            <w:tcW w:w="1713" w:type="dxa"/>
            <w:tcBorders>
              <w:top w:val="nil"/>
              <w:left w:val="nil"/>
              <w:bottom w:val="single" w:sz="4" w:space="0" w:color="auto"/>
              <w:right w:val="single" w:sz="4" w:space="0" w:color="auto"/>
            </w:tcBorders>
            <w:shd w:val="clear" w:color="auto" w:fill="auto"/>
            <w:vAlign w:val="center"/>
            <w:hideMark/>
          </w:tcPr>
          <w:p w:rsidR="00020057" w:rsidRPr="003F4A1D" w:rsidRDefault="00AE1F13" w:rsidP="00AE1F13">
            <w:pPr>
              <w:widowControl/>
              <w:rPr>
                <w:rFonts w:ascii="宋体" w:hAnsi="宋体" w:cs="宋体"/>
                <w:color w:val="000000"/>
                <w:kern w:val="0"/>
                <w:szCs w:val="21"/>
              </w:rPr>
            </w:pPr>
            <w:r>
              <w:rPr>
                <w:rFonts w:ascii="宋体" w:hAnsi="宋体" w:cs="宋体" w:hint="eastAsia"/>
                <w:color w:val="000000"/>
                <w:kern w:val="0"/>
                <w:szCs w:val="21"/>
              </w:rPr>
              <w:t>OPCPROXY</w:t>
            </w:r>
            <w:r w:rsidR="00020057" w:rsidRPr="003F4A1D">
              <w:rPr>
                <w:rFonts w:ascii="宋体" w:hAnsi="宋体" w:cs="宋体" w:hint="eastAsia"/>
                <w:color w:val="000000"/>
                <w:kern w:val="0"/>
                <w:szCs w:val="21"/>
              </w:rPr>
              <w:t>-V1.0</w:t>
            </w:r>
          </w:p>
        </w:tc>
        <w:tc>
          <w:tcPr>
            <w:tcW w:w="1984" w:type="dxa"/>
            <w:tcBorders>
              <w:top w:val="nil"/>
              <w:left w:val="nil"/>
              <w:bottom w:val="single" w:sz="4" w:space="0" w:color="auto"/>
              <w:right w:val="single" w:sz="4" w:space="0" w:color="auto"/>
            </w:tcBorders>
            <w:shd w:val="clear" w:color="auto" w:fill="auto"/>
            <w:vAlign w:val="center"/>
            <w:hideMark/>
          </w:tcPr>
          <w:p w:rsidR="00020057" w:rsidRPr="003F4A1D" w:rsidRDefault="00AE1F13" w:rsidP="00AE1F13">
            <w:pPr>
              <w:widowControl/>
              <w:jc w:val="left"/>
              <w:rPr>
                <w:rFonts w:ascii="宋体" w:hAnsi="宋体" w:cs="宋体"/>
                <w:color w:val="000000"/>
                <w:kern w:val="0"/>
                <w:szCs w:val="21"/>
              </w:rPr>
            </w:pPr>
            <w:r>
              <w:rPr>
                <w:rFonts w:ascii="宋体" w:hAnsi="宋体" w:cs="宋体" w:hint="eastAsia"/>
                <w:color w:val="000000"/>
                <w:kern w:val="0"/>
                <w:szCs w:val="21"/>
              </w:rPr>
              <w:t>栩如光</w:t>
            </w:r>
            <w:r w:rsidR="00020057" w:rsidRPr="003F4A1D">
              <w:rPr>
                <w:rFonts w:ascii="宋体" w:hAnsi="宋体" w:cs="宋体" w:hint="eastAsia"/>
                <w:color w:val="000000"/>
                <w:kern w:val="0"/>
                <w:szCs w:val="21"/>
              </w:rPr>
              <w:t>/中国</w:t>
            </w:r>
          </w:p>
        </w:tc>
        <w:tc>
          <w:tcPr>
            <w:tcW w:w="698"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center"/>
              <w:rPr>
                <w:rFonts w:ascii="宋体" w:hAnsi="宋体" w:cs="宋体"/>
                <w:color w:val="000000"/>
                <w:kern w:val="0"/>
                <w:szCs w:val="21"/>
              </w:rPr>
            </w:pPr>
            <w:r w:rsidRPr="003F4A1D">
              <w:rPr>
                <w:rFonts w:ascii="宋体" w:hAnsi="宋体" w:cs="宋体" w:hint="eastAsia"/>
                <w:color w:val="000000"/>
                <w:kern w:val="0"/>
                <w:szCs w:val="21"/>
              </w:rPr>
              <w:t>套</w:t>
            </w:r>
          </w:p>
        </w:tc>
        <w:tc>
          <w:tcPr>
            <w:tcW w:w="1094" w:type="dxa"/>
            <w:tcBorders>
              <w:top w:val="nil"/>
              <w:left w:val="nil"/>
              <w:bottom w:val="single" w:sz="4" w:space="0" w:color="auto"/>
              <w:right w:val="single" w:sz="8" w:space="0" w:color="auto"/>
            </w:tcBorders>
            <w:shd w:val="clear" w:color="auto" w:fill="auto"/>
            <w:vAlign w:val="center"/>
          </w:tcPr>
          <w:p w:rsidR="00020057" w:rsidRPr="003F4A1D" w:rsidRDefault="00020057" w:rsidP="00AE1F13">
            <w:pPr>
              <w:widowControl/>
              <w:jc w:val="center"/>
              <w:rPr>
                <w:rFonts w:ascii="宋体" w:hAnsi="宋体" w:cs="宋体"/>
                <w:color w:val="000000"/>
                <w:kern w:val="0"/>
                <w:szCs w:val="21"/>
              </w:rPr>
            </w:pPr>
            <w:r>
              <w:rPr>
                <w:rFonts w:ascii="宋体" w:hAnsi="宋体" w:cs="宋体" w:hint="eastAsia"/>
                <w:color w:val="000000"/>
                <w:kern w:val="0"/>
                <w:szCs w:val="21"/>
              </w:rPr>
              <w:t>1</w:t>
            </w:r>
          </w:p>
        </w:tc>
      </w:tr>
      <w:tr w:rsidR="00020057" w:rsidRPr="003F4A1D" w:rsidTr="002E763B">
        <w:trPr>
          <w:trHeight w:val="600"/>
          <w:jc w:val="center"/>
        </w:trPr>
        <w:tc>
          <w:tcPr>
            <w:tcW w:w="599" w:type="dxa"/>
            <w:vMerge/>
            <w:tcBorders>
              <w:top w:val="single" w:sz="8" w:space="0" w:color="auto"/>
              <w:left w:val="single" w:sz="8" w:space="0" w:color="auto"/>
              <w:bottom w:val="single" w:sz="4" w:space="0" w:color="auto"/>
              <w:right w:val="single" w:sz="4" w:space="0" w:color="auto"/>
            </w:tcBorders>
            <w:vAlign w:val="center"/>
            <w:hideMark/>
          </w:tcPr>
          <w:p w:rsidR="00020057" w:rsidRPr="003F4A1D" w:rsidRDefault="00020057" w:rsidP="00AE1F13">
            <w:pPr>
              <w:widowControl/>
              <w:jc w:val="left"/>
              <w:rPr>
                <w:rFonts w:ascii="宋体" w:hAnsi="宋体" w:cs="宋体"/>
                <w:color w:val="000000"/>
                <w:kern w:val="0"/>
                <w:szCs w:val="21"/>
              </w:rPr>
            </w:pPr>
          </w:p>
        </w:tc>
        <w:tc>
          <w:tcPr>
            <w:tcW w:w="880"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center"/>
              <w:rPr>
                <w:rFonts w:ascii="宋体" w:hAnsi="宋体" w:cs="宋体"/>
                <w:color w:val="000000"/>
                <w:kern w:val="0"/>
                <w:szCs w:val="21"/>
              </w:rPr>
            </w:pPr>
            <w:r w:rsidRPr="003F4A1D">
              <w:rPr>
                <w:rFonts w:ascii="宋体" w:hAnsi="宋体" w:cs="宋体" w:hint="eastAsia"/>
                <w:color w:val="000000"/>
                <w:kern w:val="0"/>
                <w:szCs w:val="21"/>
              </w:rPr>
              <w:t>3</w:t>
            </w:r>
          </w:p>
        </w:tc>
        <w:tc>
          <w:tcPr>
            <w:tcW w:w="2203"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widowControl/>
              <w:rPr>
                <w:rFonts w:ascii="宋体" w:hAnsi="宋体" w:cs="宋体"/>
                <w:color w:val="000000"/>
                <w:kern w:val="0"/>
                <w:szCs w:val="21"/>
              </w:rPr>
            </w:pPr>
            <w:r w:rsidRPr="003F4A1D">
              <w:rPr>
                <w:rFonts w:ascii="宋体" w:hAnsi="宋体" w:cs="宋体" w:hint="eastAsia"/>
                <w:color w:val="000000"/>
                <w:kern w:val="0"/>
                <w:szCs w:val="21"/>
              </w:rPr>
              <w:t>应用系统软件</w:t>
            </w:r>
          </w:p>
        </w:tc>
        <w:tc>
          <w:tcPr>
            <w:tcW w:w="1713" w:type="dxa"/>
            <w:tcBorders>
              <w:top w:val="nil"/>
              <w:left w:val="nil"/>
              <w:bottom w:val="single" w:sz="4" w:space="0" w:color="auto"/>
              <w:right w:val="single" w:sz="4" w:space="0" w:color="auto"/>
            </w:tcBorders>
            <w:shd w:val="clear" w:color="auto" w:fill="auto"/>
            <w:vAlign w:val="center"/>
            <w:hideMark/>
          </w:tcPr>
          <w:p w:rsidR="00020057" w:rsidRPr="003F4A1D" w:rsidRDefault="00AE1F13" w:rsidP="00AE1F13">
            <w:pPr>
              <w:widowControl/>
              <w:rPr>
                <w:rFonts w:ascii="宋体" w:hAnsi="宋体" w:cs="宋体"/>
                <w:color w:val="000000"/>
                <w:kern w:val="0"/>
                <w:szCs w:val="21"/>
              </w:rPr>
            </w:pPr>
            <w:r>
              <w:rPr>
                <w:rFonts w:ascii="宋体" w:hAnsi="宋体" w:cs="宋体" w:hint="eastAsia"/>
                <w:color w:val="000000"/>
                <w:kern w:val="0"/>
                <w:szCs w:val="21"/>
              </w:rPr>
              <w:t>GKJCXT</w:t>
            </w:r>
            <w:r w:rsidR="00020057" w:rsidRPr="003F4A1D">
              <w:rPr>
                <w:rFonts w:ascii="宋体" w:hAnsi="宋体" w:cs="宋体" w:hint="eastAsia"/>
                <w:color w:val="000000"/>
                <w:kern w:val="0"/>
                <w:szCs w:val="21"/>
              </w:rPr>
              <w:t>-V1.0</w:t>
            </w:r>
          </w:p>
        </w:tc>
        <w:tc>
          <w:tcPr>
            <w:tcW w:w="1984" w:type="dxa"/>
            <w:tcBorders>
              <w:top w:val="nil"/>
              <w:left w:val="nil"/>
              <w:bottom w:val="single" w:sz="4" w:space="0" w:color="auto"/>
              <w:right w:val="single" w:sz="4" w:space="0" w:color="auto"/>
            </w:tcBorders>
            <w:shd w:val="clear" w:color="auto" w:fill="auto"/>
            <w:vAlign w:val="center"/>
            <w:hideMark/>
          </w:tcPr>
          <w:p w:rsidR="00020057" w:rsidRPr="003F4A1D" w:rsidRDefault="00AE1F13" w:rsidP="00AE1F13">
            <w:pPr>
              <w:widowControl/>
              <w:jc w:val="left"/>
              <w:rPr>
                <w:rFonts w:ascii="宋体" w:hAnsi="宋体" w:cs="宋体"/>
                <w:color w:val="000000"/>
                <w:kern w:val="0"/>
                <w:szCs w:val="21"/>
              </w:rPr>
            </w:pPr>
            <w:r>
              <w:rPr>
                <w:rFonts w:ascii="宋体" w:hAnsi="宋体" w:cs="宋体" w:hint="eastAsia"/>
                <w:color w:val="000000"/>
                <w:kern w:val="0"/>
                <w:szCs w:val="21"/>
              </w:rPr>
              <w:t>栩如光</w:t>
            </w:r>
            <w:r w:rsidR="00020057" w:rsidRPr="003F4A1D">
              <w:rPr>
                <w:rFonts w:ascii="宋体" w:hAnsi="宋体" w:cs="宋体" w:hint="eastAsia"/>
                <w:color w:val="000000"/>
                <w:kern w:val="0"/>
                <w:szCs w:val="21"/>
              </w:rPr>
              <w:t>/中国</w:t>
            </w:r>
          </w:p>
        </w:tc>
        <w:tc>
          <w:tcPr>
            <w:tcW w:w="698"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center"/>
              <w:rPr>
                <w:rFonts w:ascii="宋体" w:hAnsi="宋体" w:cs="宋体"/>
                <w:color w:val="000000"/>
                <w:kern w:val="0"/>
                <w:szCs w:val="21"/>
              </w:rPr>
            </w:pPr>
            <w:r w:rsidRPr="003F4A1D">
              <w:rPr>
                <w:rFonts w:ascii="宋体" w:hAnsi="宋体" w:cs="宋体" w:hint="eastAsia"/>
                <w:color w:val="000000"/>
                <w:kern w:val="0"/>
                <w:szCs w:val="21"/>
              </w:rPr>
              <w:t>套</w:t>
            </w:r>
          </w:p>
        </w:tc>
        <w:tc>
          <w:tcPr>
            <w:tcW w:w="1094" w:type="dxa"/>
            <w:tcBorders>
              <w:top w:val="nil"/>
              <w:left w:val="nil"/>
              <w:bottom w:val="single" w:sz="4" w:space="0" w:color="auto"/>
              <w:right w:val="single" w:sz="8" w:space="0" w:color="auto"/>
            </w:tcBorders>
            <w:shd w:val="clear" w:color="auto" w:fill="auto"/>
            <w:vAlign w:val="center"/>
          </w:tcPr>
          <w:p w:rsidR="00020057" w:rsidRPr="003F4A1D" w:rsidRDefault="00020057" w:rsidP="00AE1F13">
            <w:pPr>
              <w:widowControl/>
              <w:jc w:val="center"/>
              <w:rPr>
                <w:rFonts w:ascii="宋体" w:hAnsi="宋体" w:cs="宋体"/>
                <w:color w:val="000000"/>
                <w:kern w:val="0"/>
                <w:szCs w:val="21"/>
              </w:rPr>
            </w:pPr>
            <w:r>
              <w:rPr>
                <w:rFonts w:ascii="宋体" w:hAnsi="宋体" w:cs="宋体" w:hint="eastAsia"/>
                <w:color w:val="000000"/>
                <w:kern w:val="0"/>
                <w:szCs w:val="21"/>
              </w:rPr>
              <w:t>1</w:t>
            </w:r>
          </w:p>
        </w:tc>
      </w:tr>
      <w:tr w:rsidR="00020057" w:rsidRPr="003F4A1D" w:rsidTr="002E763B">
        <w:trPr>
          <w:trHeight w:val="600"/>
          <w:jc w:val="center"/>
        </w:trPr>
        <w:tc>
          <w:tcPr>
            <w:tcW w:w="599" w:type="dxa"/>
            <w:vMerge w:val="restart"/>
            <w:tcBorders>
              <w:top w:val="nil"/>
              <w:left w:val="single" w:sz="8" w:space="0" w:color="auto"/>
              <w:right w:val="single" w:sz="4" w:space="0" w:color="auto"/>
            </w:tcBorders>
            <w:shd w:val="clear" w:color="auto" w:fill="auto"/>
            <w:vAlign w:val="center"/>
            <w:hideMark/>
          </w:tcPr>
          <w:p w:rsidR="00020057" w:rsidRPr="003F4A1D" w:rsidRDefault="00020057" w:rsidP="00AE1F13">
            <w:pPr>
              <w:widowControl/>
              <w:jc w:val="center"/>
              <w:rPr>
                <w:rFonts w:ascii="宋体" w:hAnsi="宋体" w:cs="宋体"/>
                <w:color w:val="000000"/>
                <w:kern w:val="0"/>
                <w:szCs w:val="21"/>
              </w:rPr>
            </w:pPr>
            <w:r w:rsidRPr="003F4A1D">
              <w:rPr>
                <w:rFonts w:ascii="宋体" w:hAnsi="宋体" w:cs="宋体" w:hint="eastAsia"/>
                <w:color w:val="000000"/>
                <w:kern w:val="0"/>
                <w:szCs w:val="21"/>
              </w:rPr>
              <w:lastRenderedPageBreak/>
              <w:t>立式运行控制柜</w:t>
            </w:r>
          </w:p>
        </w:tc>
        <w:tc>
          <w:tcPr>
            <w:tcW w:w="880"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center"/>
              <w:rPr>
                <w:rFonts w:ascii="宋体" w:hAnsi="宋体" w:cs="宋体"/>
                <w:color w:val="000000"/>
                <w:kern w:val="0"/>
                <w:szCs w:val="21"/>
              </w:rPr>
            </w:pPr>
            <w:r w:rsidRPr="003F4A1D">
              <w:rPr>
                <w:rFonts w:ascii="宋体" w:hAnsi="宋体" w:cs="宋体" w:hint="eastAsia"/>
                <w:color w:val="000000"/>
                <w:kern w:val="0"/>
                <w:szCs w:val="21"/>
              </w:rPr>
              <w:t>4</w:t>
            </w:r>
          </w:p>
        </w:tc>
        <w:tc>
          <w:tcPr>
            <w:tcW w:w="2203"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widowControl/>
              <w:rPr>
                <w:rFonts w:ascii="宋体" w:hAnsi="宋体" w:cs="宋体"/>
                <w:color w:val="000000"/>
                <w:kern w:val="0"/>
                <w:szCs w:val="21"/>
              </w:rPr>
            </w:pPr>
            <w:r w:rsidRPr="003F4A1D">
              <w:rPr>
                <w:rFonts w:ascii="宋体" w:hAnsi="宋体" w:cs="宋体" w:hint="eastAsia"/>
                <w:color w:val="000000"/>
                <w:kern w:val="0"/>
                <w:szCs w:val="21"/>
              </w:rPr>
              <w:t>工控机</w:t>
            </w:r>
          </w:p>
        </w:tc>
        <w:tc>
          <w:tcPr>
            <w:tcW w:w="1713"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IPC－610</w:t>
            </w:r>
          </w:p>
        </w:tc>
        <w:tc>
          <w:tcPr>
            <w:tcW w:w="1984"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研华/台湾</w:t>
            </w:r>
          </w:p>
        </w:tc>
        <w:tc>
          <w:tcPr>
            <w:tcW w:w="698" w:type="dxa"/>
            <w:tcBorders>
              <w:top w:val="nil"/>
              <w:left w:val="nil"/>
              <w:bottom w:val="single" w:sz="4" w:space="0" w:color="auto"/>
              <w:right w:val="single" w:sz="4" w:space="0" w:color="auto"/>
            </w:tcBorders>
            <w:shd w:val="clear" w:color="auto" w:fill="auto"/>
            <w:vAlign w:val="center"/>
            <w:hideMark/>
          </w:tcPr>
          <w:p w:rsidR="00020057" w:rsidRPr="003F4A1D" w:rsidRDefault="003944FF" w:rsidP="00AE1F13">
            <w:pPr>
              <w:widowControl/>
              <w:jc w:val="center"/>
              <w:rPr>
                <w:rFonts w:ascii="宋体" w:hAnsi="宋体" w:cs="宋体"/>
                <w:color w:val="000000"/>
                <w:kern w:val="0"/>
                <w:szCs w:val="21"/>
              </w:rPr>
            </w:pPr>
            <w:r>
              <w:rPr>
                <w:rFonts w:ascii="宋体" w:hAnsi="宋体" w:cs="宋体" w:hint="eastAsia"/>
                <w:color w:val="000000"/>
                <w:kern w:val="0"/>
                <w:szCs w:val="21"/>
              </w:rPr>
              <w:t>套</w:t>
            </w:r>
          </w:p>
        </w:tc>
        <w:tc>
          <w:tcPr>
            <w:tcW w:w="1094" w:type="dxa"/>
            <w:tcBorders>
              <w:top w:val="nil"/>
              <w:left w:val="nil"/>
              <w:bottom w:val="single" w:sz="4" w:space="0" w:color="auto"/>
              <w:right w:val="single" w:sz="8" w:space="0" w:color="auto"/>
            </w:tcBorders>
            <w:shd w:val="clear" w:color="auto" w:fill="auto"/>
            <w:vAlign w:val="center"/>
          </w:tcPr>
          <w:p w:rsidR="00020057" w:rsidRPr="003F4A1D" w:rsidRDefault="00020057" w:rsidP="00AE1F13">
            <w:pPr>
              <w:widowControl/>
              <w:jc w:val="center"/>
              <w:rPr>
                <w:rFonts w:ascii="宋体" w:hAnsi="宋体" w:cs="宋体"/>
                <w:color w:val="000000"/>
                <w:kern w:val="0"/>
                <w:szCs w:val="21"/>
              </w:rPr>
            </w:pPr>
            <w:r>
              <w:rPr>
                <w:rFonts w:ascii="宋体" w:hAnsi="宋体" w:cs="宋体" w:hint="eastAsia"/>
                <w:color w:val="000000"/>
                <w:kern w:val="0"/>
                <w:szCs w:val="21"/>
              </w:rPr>
              <w:t>1</w:t>
            </w:r>
          </w:p>
        </w:tc>
      </w:tr>
      <w:tr w:rsidR="00020057" w:rsidRPr="003F4A1D" w:rsidTr="002E763B">
        <w:trPr>
          <w:trHeight w:val="600"/>
          <w:jc w:val="center"/>
        </w:trPr>
        <w:tc>
          <w:tcPr>
            <w:tcW w:w="599" w:type="dxa"/>
            <w:vMerge/>
            <w:tcBorders>
              <w:left w:val="single" w:sz="8" w:space="0" w:color="auto"/>
              <w:right w:val="single" w:sz="4" w:space="0" w:color="auto"/>
            </w:tcBorders>
            <w:vAlign w:val="center"/>
            <w:hideMark/>
          </w:tcPr>
          <w:p w:rsidR="00020057" w:rsidRPr="003F4A1D" w:rsidRDefault="00020057" w:rsidP="00AE1F13">
            <w:pPr>
              <w:widowControl/>
              <w:jc w:val="left"/>
              <w:rPr>
                <w:rFonts w:ascii="宋体" w:hAnsi="宋体" w:cs="宋体"/>
                <w:color w:val="000000"/>
                <w:kern w:val="0"/>
                <w:szCs w:val="21"/>
              </w:rPr>
            </w:pPr>
          </w:p>
        </w:tc>
        <w:tc>
          <w:tcPr>
            <w:tcW w:w="880"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center"/>
              <w:rPr>
                <w:rFonts w:ascii="宋体" w:hAnsi="宋体" w:cs="宋体"/>
                <w:color w:val="000000"/>
                <w:kern w:val="0"/>
                <w:szCs w:val="21"/>
              </w:rPr>
            </w:pPr>
            <w:r w:rsidRPr="003F4A1D">
              <w:rPr>
                <w:rFonts w:ascii="宋体" w:hAnsi="宋体" w:cs="宋体" w:hint="eastAsia"/>
                <w:color w:val="000000"/>
                <w:kern w:val="0"/>
                <w:szCs w:val="21"/>
              </w:rPr>
              <w:t>5</w:t>
            </w:r>
          </w:p>
        </w:tc>
        <w:tc>
          <w:tcPr>
            <w:tcW w:w="2203"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widowControl/>
              <w:rPr>
                <w:rFonts w:ascii="宋体" w:hAnsi="宋体" w:cs="宋体"/>
                <w:color w:val="000000"/>
                <w:kern w:val="0"/>
                <w:szCs w:val="21"/>
              </w:rPr>
            </w:pPr>
            <w:r w:rsidRPr="003F4A1D">
              <w:rPr>
                <w:rFonts w:ascii="宋体" w:hAnsi="宋体" w:cs="宋体" w:hint="eastAsia"/>
                <w:color w:val="000000"/>
                <w:kern w:val="0"/>
                <w:szCs w:val="21"/>
              </w:rPr>
              <w:t>交换机</w:t>
            </w:r>
          </w:p>
        </w:tc>
        <w:tc>
          <w:tcPr>
            <w:tcW w:w="1713" w:type="dxa"/>
            <w:tcBorders>
              <w:top w:val="nil"/>
              <w:left w:val="nil"/>
              <w:bottom w:val="single" w:sz="4" w:space="0" w:color="auto"/>
              <w:right w:val="single" w:sz="4" w:space="0" w:color="auto"/>
            </w:tcBorders>
            <w:shd w:val="clear" w:color="auto" w:fill="auto"/>
            <w:vAlign w:val="center"/>
            <w:hideMark/>
          </w:tcPr>
          <w:p w:rsidR="00020057" w:rsidRPr="003F4A1D" w:rsidRDefault="003944FF" w:rsidP="003944FF">
            <w:pPr>
              <w:widowControl/>
              <w:jc w:val="left"/>
              <w:rPr>
                <w:rFonts w:ascii="宋体" w:hAnsi="宋体" w:cs="宋体"/>
                <w:color w:val="000000"/>
                <w:kern w:val="0"/>
                <w:szCs w:val="21"/>
              </w:rPr>
            </w:pPr>
            <w:r>
              <w:rPr>
                <w:rFonts w:ascii="宋体" w:hAnsi="宋体" w:cs="宋体" w:hint="eastAsia"/>
                <w:color w:val="000000"/>
                <w:kern w:val="0"/>
                <w:szCs w:val="21"/>
              </w:rPr>
              <w:t>6508G</w:t>
            </w:r>
          </w:p>
        </w:tc>
        <w:tc>
          <w:tcPr>
            <w:tcW w:w="1984" w:type="dxa"/>
            <w:tcBorders>
              <w:top w:val="nil"/>
              <w:left w:val="nil"/>
              <w:bottom w:val="single" w:sz="4" w:space="0" w:color="auto"/>
              <w:right w:val="single" w:sz="4" w:space="0" w:color="auto"/>
            </w:tcBorders>
            <w:shd w:val="clear" w:color="auto" w:fill="auto"/>
            <w:vAlign w:val="center"/>
            <w:hideMark/>
          </w:tcPr>
          <w:p w:rsidR="00020057" w:rsidRPr="003F4A1D" w:rsidRDefault="003944FF" w:rsidP="00AE1F13">
            <w:pPr>
              <w:widowControl/>
              <w:jc w:val="left"/>
              <w:rPr>
                <w:rFonts w:ascii="宋体" w:hAnsi="宋体" w:cs="宋体"/>
                <w:color w:val="000000"/>
                <w:kern w:val="0"/>
                <w:szCs w:val="21"/>
              </w:rPr>
            </w:pPr>
            <w:r>
              <w:rPr>
                <w:rFonts w:ascii="宋体" w:hAnsi="宋体" w:cs="宋体" w:hint="eastAsia"/>
                <w:color w:val="000000"/>
                <w:kern w:val="0"/>
                <w:szCs w:val="21"/>
              </w:rPr>
              <w:t>感闻科技</w:t>
            </w:r>
            <w:r w:rsidR="00020057" w:rsidRPr="003F4A1D">
              <w:rPr>
                <w:rFonts w:ascii="宋体" w:hAnsi="宋体" w:cs="宋体" w:hint="eastAsia"/>
                <w:color w:val="000000"/>
                <w:kern w:val="0"/>
                <w:szCs w:val="21"/>
              </w:rPr>
              <w:t>/中国</w:t>
            </w:r>
          </w:p>
        </w:tc>
        <w:tc>
          <w:tcPr>
            <w:tcW w:w="698"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center"/>
              <w:rPr>
                <w:rFonts w:ascii="宋体" w:hAnsi="宋体" w:cs="宋体"/>
                <w:color w:val="000000"/>
                <w:kern w:val="0"/>
                <w:szCs w:val="21"/>
              </w:rPr>
            </w:pPr>
            <w:r w:rsidRPr="003F4A1D">
              <w:rPr>
                <w:rFonts w:ascii="宋体" w:hAnsi="宋体" w:cs="宋体" w:hint="eastAsia"/>
                <w:color w:val="000000"/>
                <w:kern w:val="0"/>
                <w:szCs w:val="21"/>
              </w:rPr>
              <w:t>台</w:t>
            </w:r>
          </w:p>
        </w:tc>
        <w:tc>
          <w:tcPr>
            <w:tcW w:w="1094" w:type="dxa"/>
            <w:tcBorders>
              <w:top w:val="nil"/>
              <w:left w:val="nil"/>
              <w:bottom w:val="single" w:sz="4" w:space="0" w:color="auto"/>
              <w:right w:val="single" w:sz="8" w:space="0" w:color="auto"/>
            </w:tcBorders>
            <w:shd w:val="clear" w:color="auto" w:fill="auto"/>
            <w:vAlign w:val="center"/>
          </w:tcPr>
          <w:p w:rsidR="00020057" w:rsidRPr="003F4A1D" w:rsidRDefault="00020057" w:rsidP="00AE1F13">
            <w:pPr>
              <w:widowControl/>
              <w:jc w:val="center"/>
              <w:rPr>
                <w:rFonts w:ascii="宋体" w:hAnsi="宋体" w:cs="宋体"/>
                <w:color w:val="000000"/>
                <w:kern w:val="0"/>
                <w:szCs w:val="21"/>
              </w:rPr>
            </w:pPr>
            <w:r>
              <w:rPr>
                <w:rFonts w:ascii="宋体" w:hAnsi="宋体" w:cs="宋体" w:hint="eastAsia"/>
                <w:color w:val="000000"/>
                <w:kern w:val="0"/>
                <w:szCs w:val="21"/>
              </w:rPr>
              <w:t>1</w:t>
            </w:r>
          </w:p>
        </w:tc>
      </w:tr>
      <w:tr w:rsidR="00020057" w:rsidRPr="003F4A1D" w:rsidTr="002E763B">
        <w:trPr>
          <w:trHeight w:val="600"/>
          <w:jc w:val="center"/>
        </w:trPr>
        <w:tc>
          <w:tcPr>
            <w:tcW w:w="599" w:type="dxa"/>
            <w:vMerge/>
            <w:tcBorders>
              <w:left w:val="single" w:sz="8" w:space="0" w:color="auto"/>
              <w:right w:val="single" w:sz="4" w:space="0" w:color="auto"/>
            </w:tcBorders>
            <w:vAlign w:val="center"/>
            <w:hideMark/>
          </w:tcPr>
          <w:p w:rsidR="00020057" w:rsidRPr="003F4A1D" w:rsidRDefault="00020057" w:rsidP="00AE1F13">
            <w:pPr>
              <w:widowControl/>
              <w:jc w:val="left"/>
              <w:rPr>
                <w:rFonts w:ascii="宋体" w:hAnsi="宋体" w:cs="宋体"/>
                <w:color w:val="000000"/>
                <w:kern w:val="0"/>
                <w:szCs w:val="21"/>
              </w:rPr>
            </w:pPr>
          </w:p>
        </w:tc>
        <w:tc>
          <w:tcPr>
            <w:tcW w:w="880" w:type="dxa"/>
            <w:tcBorders>
              <w:top w:val="nil"/>
              <w:left w:val="nil"/>
              <w:bottom w:val="single" w:sz="4" w:space="0" w:color="auto"/>
              <w:right w:val="single" w:sz="4" w:space="0" w:color="auto"/>
            </w:tcBorders>
            <w:shd w:val="clear" w:color="auto" w:fill="auto"/>
            <w:vAlign w:val="center"/>
            <w:hideMark/>
          </w:tcPr>
          <w:p w:rsidR="00020057" w:rsidRPr="003F4A1D" w:rsidRDefault="008E024D" w:rsidP="00AE1F13">
            <w:pPr>
              <w:widowControl/>
              <w:jc w:val="center"/>
              <w:rPr>
                <w:rFonts w:ascii="宋体" w:hAnsi="宋体" w:cs="宋体"/>
                <w:color w:val="000000"/>
                <w:kern w:val="0"/>
                <w:szCs w:val="21"/>
              </w:rPr>
            </w:pPr>
            <w:r>
              <w:rPr>
                <w:rFonts w:ascii="宋体" w:hAnsi="宋体" w:cs="宋体" w:hint="eastAsia"/>
                <w:color w:val="000000"/>
                <w:kern w:val="0"/>
                <w:szCs w:val="21"/>
              </w:rPr>
              <w:t>6</w:t>
            </w:r>
          </w:p>
        </w:tc>
        <w:tc>
          <w:tcPr>
            <w:tcW w:w="2203"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widowControl/>
              <w:rPr>
                <w:rFonts w:ascii="宋体" w:hAnsi="宋体" w:cs="宋体"/>
                <w:color w:val="000000"/>
                <w:kern w:val="0"/>
                <w:szCs w:val="21"/>
              </w:rPr>
            </w:pPr>
            <w:r w:rsidRPr="003F4A1D">
              <w:rPr>
                <w:rFonts w:ascii="宋体" w:hAnsi="宋体" w:cs="宋体" w:hint="eastAsia"/>
                <w:color w:val="000000"/>
                <w:kern w:val="0"/>
                <w:szCs w:val="21"/>
              </w:rPr>
              <w:t>机柜</w:t>
            </w:r>
          </w:p>
        </w:tc>
        <w:tc>
          <w:tcPr>
            <w:tcW w:w="1713"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19英寸</w:t>
            </w:r>
          </w:p>
        </w:tc>
        <w:tc>
          <w:tcPr>
            <w:tcW w:w="1984"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图腾/中国</w:t>
            </w:r>
          </w:p>
        </w:tc>
        <w:tc>
          <w:tcPr>
            <w:tcW w:w="698"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center"/>
              <w:rPr>
                <w:rFonts w:ascii="宋体" w:hAnsi="宋体" w:cs="宋体"/>
                <w:color w:val="000000"/>
                <w:kern w:val="0"/>
                <w:szCs w:val="21"/>
              </w:rPr>
            </w:pPr>
            <w:r w:rsidRPr="003F4A1D">
              <w:rPr>
                <w:rFonts w:ascii="宋体" w:hAnsi="宋体" w:cs="宋体" w:hint="eastAsia"/>
                <w:color w:val="000000"/>
                <w:kern w:val="0"/>
                <w:szCs w:val="21"/>
              </w:rPr>
              <w:t>台</w:t>
            </w:r>
          </w:p>
        </w:tc>
        <w:tc>
          <w:tcPr>
            <w:tcW w:w="1094" w:type="dxa"/>
            <w:tcBorders>
              <w:top w:val="nil"/>
              <w:left w:val="nil"/>
              <w:bottom w:val="single" w:sz="4" w:space="0" w:color="auto"/>
              <w:right w:val="single" w:sz="8" w:space="0" w:color="auto"/>
            </w:tcBorders>
            <w:shd w:val="clear" w:color="auto" w:fill="auto"/>
            <w:vAlign w:val="center"/>
          </w:tcPr>
          <w:p w:rsidR="00020057" w:rsidRPr="003F4A1D" w:rsidRDefault="00020057" w:rsidP="00AE1F13">
            <w:pPr>
              <w:widowControl/>
              <w:jc w:val="center"/>
              <w:rPr>
                <w:rFonts w:ascii="宋体" w:hAnsi="宋体" w:cs="宋体"/>
                <w:color w:val="000000"/>
                <w:kern w:val="0"/>
                <w:szCs w:val="21"/>
              </w:rPr>
            </w:pPr>
            <w:r>
              <w:rPr>
                <w:rFonts w:ascii="宋体" w:hAnsi="宋体" w:cs="宋体" w:hint="eastAsia"/>
                <w:color w:val="000000"/>
                <w:kern w:val="0"/>
                <w:szCs w:val="21"/>
              </w:rPr>
              <w:t>1</w:t>
            </w:r>
          </w:p>
        </w:tc>
      </w:tr>
      <w:tr w:rsidR="00020057" w:rsidRPr="003F4A1D" w:rsidTr="002E763B">
        <w:trPr>
          <w:trHeight w:val="523"/>
          <w:jc w:val="center"/>
        </w:trPr>
        <w:tc>
          <w:tcPr>
            <w:tcW w:w="599" w:type="dxa"/>
            <w:vMerge/>
            <w:tcBorders>
              <w:left w:val="single" w:sz="8" w:space="0" w:color="auto"/>
              <w:right w:val="single" w:sz="4" w:space="0" w:color="auto"/>
            </w:tcBorders>
            <w:vAlign w:val="center"/>
            <w:hideMark/>
          </w:tcPr>
          <w:p w:rsidR="00020057" w:rsidRPr="003F4A1D" w:rsidRDefault="00020057" w:rsidP="00AE1F13">
            <w:pPr>
              <w:widowControl/>
              <w:jc w:val="left"/>
              <w:rPr>
                <w:rFonts w:ascii="宋体" w:hAnsi="宋体" w:cs="宋体"/>
                <w:color w:val="000000"/>
                <w:kern w:val="0"/>
                <w:szCs w:val="21"/>
              </w:rPr>
            </w:pPr>
          </w:p>
        </w:tc>
        <w:tc>
          <w:tcPr>
            <w:tcW w:w="880" w:type="dxa"/>
            <w:tcBorders>
              <w:top w:val="nil"/>
              <w:left w:val="nil"/>
              <w:bottom w:val="single" w:sz="4" w:space="0" w:color="auto"/>
              <w:right w:val="single" w:sz="4" w:space="0" w:color="auto"/>
            </w:tcBorders>
            <w:shd w:val="clear" w:color="auto" w:fill="auto"/>
            <w:vAlign w:val="center"/>
            <w:hideMark/>
          </w:tcPr>
          <w:p w:rsidR="00020057" w:rsidRPr="003F4A1D" w:rsidRDefault="008E024D" w:rsidP="00AE1F13">
            <w:pPr>
              <w:widowControl/>
              <w:jc w:val="center"/>
              <w:rPr>
                <w:rFonts w:ascii="宋体" w:hAnsi="宋体" w:cs="宋体"/>
                <w:color w:val="000000"/>
                <w:kern w:val="0"/>
                <w:szCs w:val="21"/>
              </w:rPr>
            </w:pPr>
            <w:r>
              <w:rPr>
                <w:rFonts w:ascii="宋体" w:hAnsi="宋体" w:cs="宋体" w:hint="eastAsia"/>
                <w:color w:val="000000"/>
                <w:kern w:val="0"/>
                <w:szCs w:val="21"/>
              </w:rPr>
              <w:t>7</w:t>
            </w:r>
          </w:p>
        </w:tc>
        <w:tc>
          <w:tcPr>
            <w:tcW w:w="2203"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widowControl/>
              <w:rPr>
                <w:rFonts w:ascii="宋体" w:hAnsi="宋体" w:cs="宋体"/>
                <w:color w:val="000000"/>
                <w:kern w:val="0"/>
                <w:szCs w:val="21"/>
              </w:rPr>
            </w:pPr>
            <w:r w:rsidRPr="003F4A1D">
              <w:rPr>
                <w:rFonts w:ascii="宋体" w:hAnsi="宋体" w:cs="宋体" w:hint="eastAsia"/>
                <w:color w:val="000000"/>
                <w:kern w:val="0"/>
                <w:szCs w:val="21"/>
              </w:rPr>
              <w:t>UPS</w:t>
            </w:r>
          </w:p>
        </w:tc>
        <w:tc>
          <w:tcPr>
            <w:tcW w:w="1713"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jc w:val="left"/>
              <w:rPr>
                <w:rFonts w:ascii="宋体" w:hAnsi="宋体" w:cs="宋体"/>
                <w:color w:val="000000"/>
                <w:kern w:val="0"/>
                <w:szCs w:val="21"/>
              </w:rPr>
            </w:pPr>
            <w:r w:rsidRPr="003F4A1D">
              <w:rPr>
                <w:rFonts w:ascii="宋体" w:hAnsi="宋体" w:cs="宋体" w:hint="eastAsia"/>
                <w:color w:val="000000"/>
                <w:kern w:val="0"/>
                <w:szCs w:val="21"/>
              </w:rPr>
              <w:t>山</w:t>
            </w:r>
            <w:r w:rsidR="002E763B" w:rsidRPr="003F4A1D">
              <w:rPr>
                <w:rFonts w:ascii="宋体" w:hAnsi="宋体" w:cs="宋体" w:hint="eastAsia"/>
                <w:color w:val="000000"/>
                <w:kern w:val="0"/>
                <w:szCs w:val="21"/>
              </w:rPr>
              <w:t>特  1KVA/1h</w:t>
            </w:r>
          </w:p>
        </w:tc>
        <w:tc>
          <w:tcPr>
            <w:tcW w:w="1984"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美国山特/中国</w:t>
            </w:r>
          </w:p>
        </w:tc>
        <w:tc>
          <w:tcPr>
            <w:tcW w:w="698"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center"/>
              <w:rPr>
                <w:rFonts w:ascii="宋体" w:hAnsi="宋体" w:cs="宋体"/>
                <w:color w:val="000000"/>
                <w:kern w:val="0"/>
                <w:szCs w:val="21"/>
              </w:rPr>
            </w:pPr>
            <w:r w:rsidRPr="003F4A1D">
              <w:rPr>
                <w:rFonts w:ascii="宋体" w:hAnsi="宋体" w:cs="宋体" w:hint="eastAsia"/>
                <w:color w:val="000000"/>
                <w:kern w:val="0"/>
                <w:szCs w:val="21"/>
              </w:rPr>
              <w:t>台</w:t>
            </w:r>
          </w:p>
        </w:tc>
        <w:tc>
          <w:tcPr>
            <w:tcW w:w="1094" w:type="dxa"/>
            <w:tcBorders>
              <w:top w:val="nil"/>
              <w:left w:val="nil"/>
              <w:bottom w:val="single" w:sz="4" w:space="0" w:color="auto"/>
              <w:right w:val="single" w:sz="8" w:space="0" w:color="auto"/>
            </w:tcBorders>
            <w:shd w:val="clear" w:color="auto" w:fill="auto"/>
            <w:vAlign w:val="center"/>
          </w:tcPr>
          <w:p w:rsidR="00020057" w:rsidRPr="003F4A1D" w:rsidRDefault="00020057" w:rsidP="00AE1F13">
            <w:pPr>
              <w:widowControl/>
              <w:jc w:val="center"/>
              <w:rPr>
                <w:rFonts w:ascii="宋体" w:hAnsi="宋体" w:cs="宋体"/>
                <w:color w:val="000000"/>
                <w:kern w:val="0"/>
                <w:szCs w:val="21"/>
              </w:rPr>
            </w:pPr>
            <w:r>
              <w:rPr>
                <w:rFonts w:ascii="宋体" w:hAnsi="宋体" w:cs="宋体" w:hint="eastAsia"/>
                <w:color w:val="000000"/>
                <w:kern w:val="0"/>
                <w:szCs w:val="21"/>
              </w:rPr>
              <w:t>1</w:t>
            </w:r>
          </w:p>
        </w:tc>
      </w:tr>
      <w:tr w:rsidR="00020057" w:rsidRPr="003F4A1D" w:rsidTr="002E763B">
        <w:trPr>
          <w:trHeight w:val="600"/>
          <w:jc w:val="center"/>
        </w:trPr>
        <w:tc>
          <w:tcPr>
            <w:tcW w:w="599" w:type="dxa"/>
            <w:vMerge/>
            <w:tcBorders>
              <w:left w:val="single" w:sz="8" w:space="0" w:color="auto"/>
              <w:right w:val="single" w:sz="4" w:space="0" w:color="auto"/>
            </w:tcBorders>
            <w:vAlign w:val="center"/>
            <w:hideMark/>
          </w:tcPr>
          <w:p w:rsidR="00020057" w:rsidRPr="003F4A1D" w:rsidRDefault="00020057" w:rsidP="00AE1F13">
            <w:pPr>
              <w:widowControl/>
              <w:jc w:val="left"/>
              <w:rPr>
                <w:rFonts w:ascii="宋体" w:hAnsi="宋体" w:cs="宋体"/>
                <w:color w:val="000000"/>
                <w:kern w:val="0"/>
                <w:szCs w:val="21"/>
              </w:rPr>
            </w:pPr>
          </w:p>
        </w:tc>
        <w:tc>
          <w:tcPr>
            <w:tcW w:w="880" w:type="dxa"/>
            <w:tcBorders>
              <w:top w:val="nil"/>
              <w:left w:val="nil"/>
              <w:bottom w:val="single" w:sz="4" w:space="0" w:color="auto"/>
              <w:right w:val="single" w:sz="4" w:space="0" w:color="auto"/>
            </w:tcBorders>
            <w:shd w:val="clear" w:color="auto" w:fill="auto"/>
            <w:vAlign w:val="center"/>
            <w:hideMark/>
          </w:tcPr>
          <w:p w:rsidR="00020057" w:rsidRPr="003F4A1D" w:rsidRDefault="0008469F" w:rsidP="00AE1F13">
            <w:pPr>
              <w:widowControl/>
              <w:jc w:val="center"/>
              <w:rPr>
                <w:rFonts w:ascii="宋体" w:hAnsi="宋体" w:cs="宋体"/>
                <w:color w:val="000000"/>
                <w:kern w:val="0"/>
                <w:szCs w:val="21"/>
              </w:rPr>
            </w:pPr>
            <w:r>
              <w:rPr>
                <w:rFonts w:ascii="宋体" w:hAnsi="宋体" w:cs="宋体" w:hint="eastAsia"/>
                <w:color w:val="000000"/>
                <w:kern w:val="0"/>
                <w:szCs w:val="21"/>
              </w:rPr>
              <w:t>9</w:t>
            </w:r>
          </w:p>
        </w:tc>
        <w:tc>
          <w:tcPr>
            <w:tcW w:w="2203"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widowControl/>
              <w:rPr>
                <w:rFonts w:ascii="宋体" w:hAnsi="宋体" w:cs="宋体"/>
                <w:color w:val="000000"/>
                <w:kern w:val="0"/>
                <w:szCs w:val="21"/>
              </w:rPr>
            </w:pPr>
            <w:r w:rsidRPr="003F4A1D">
              <w:rPr>
                <w:rFonts w:ascii="宋体" w:hAnsi="宋体" w:cs="宋体" w:hint="eastAsia"/>
                <w:color w:val="000000"/>
                <w:kern w:val="0"/>
                <w:szCs w:val="21"/>
              </w:rPr>
              <w:t>数据传输模块</w:t>
            </w:r>
          </w:p>
        </w:tc>
        <w:tc>
          <w:tcPr>
            <w:tcW w:w="1713" w:type="dxa"/>
            <w:tcBorders>
              <w:top w:val="nil"/>
              <w:left w:val="nil"/>
              <w:bottom w:val="single" w:sz="4" w:space="0" w:color="auto"/>
              <w:right w:val="single" w:sz="4" w:space="0" w:color="auto"/>
            </w:tcBorders>
            <w:shd w:val="clear" w:color="auto" w:fill="auto"/>
            <w:vAlign w:val="center"/>
            <w:hideMark/>
          </w:tcPr>
          <w:p w:rsidR="00020057" w:rsidRPr="003F4A1D" w:rsidRDefault="003944FF" w:rsidP="00AE1F13">
            <w:pPr>
              <w:widowControl/>
              <w:jc w:val="left"/>
              <w:rPr>
                <w:rFonts w:ascii="宋体" w:hAnsi="宋体" w:cs="宋体"/>
                <w:color w:val="000000"/>
                <w:kern w:val="0"/>
                <w:szCs w:val="21"/>
              </w:rPr>
            </w:pPr>
            <w:r>
              <w:rPr>
                <w:rFonts w:ascii="宋体" w:hAnsi="宋体" w:cs="宋体" w:hint="eastAsia"/>
                <w:color w:val="000000"/>
                <w:kern w:val="0"/>
                <w:szCs w:val="21"/>
              </w:rPr>
              <w:t>R9660FA</w:t>
            </w:r>
          </w:p>
        </w:tc>
        <w:tc>
          <w:tcPr>
            <w:tcW w:w="1984" w:type="dxa"/>
            <w:tcBorders>
              <w:top w:val="nil"/>
              <w:left w:val="nil"/>
              <w:bottom w:val="single" w:sz="4" w:space="0" w:color="auto"/>
              <w:right w:val="single" w:sz="4" w:space="0" w:color="auto"/>
            </w:tcBorders>
            <w:shd w:val="clear" w:color="auto" w:fill="auto"/>
            <w:vAlign w:val="center"/>
            <w:hideMark/>
          </w:tcPr>
          <w:p w:rsidR="00020057" w:rsidRPr="003F4A1D" w:rsidRDefault="003944FF" w:rsidP="00AE1F13">
            <w:pPr>
              <w:widowControl/>
              <w:jc w:val="left"/>
              <w:rPr>
                <w:rFonts w:ascii="宋体" w:hAnsi="宋体" w:cs="宋体"/>
                <w:color w:val="000000"/>
                <w:kern w:val="0"/>
                <w:szCs w:val="21"/>
              </w:rPr>
            </w:pPr>
            <w:r>
              <w:rPr>
                <w:rFonts w:ascii="宋体" w:hAnsi="宋体" w:cs="宋体" w:hint="eastAsia"/>
                <w:color w:val="000000"/>
                <w:kern w:val="0"/>
                <w:szCs w:val="21"/>
              </w:rPr>
              <w:t>厦门锐谷</w:t>
            </w:r>
          </w:p>
        </w:tc>
        <w:tc>
          <w:tcPr>
            <w:tcW w:w="698"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center"/>
              <w:rPr>
                <w:rFonts w:ascii="宋体" w:hAnsi="宋体" w:cs="宋体"/>
                <w:color w:val="000000"/>
                <w:kern w:val="0"/>
                <w:szCs w:val="21"/>
              </w:rPr>
            </w:pPr>
            <w:r w:rsidRPr="003F4A1D">
              <w:rPr>
                <w:rFonts w:ascii="宋体" w:hAnsi="宋体" w:cs="宋体" w:hint="eastAsia"/>
                <w:color w:val="000000"/>
                <w:kern w:val="0"/>
                <w:szCs w:val="21"/>
              </w:rPr>
              <w:t>台</w:t>
            </w:r>
          </w:p>
        </w:tc>
        <w:tc>
          <w:tcPr>
            <w:tcW w:w="1094" w:type="dxa"/>
            <w:tcBorders>
              <w:top w:val="nil"/>
              <w:left w:val="nil"/>
              <w:bottom w:val="single" w:sz="4" w:space="0" w:color="auto"/>
              <w:right w:val="single" w:sz="8" w:space="0" w:color="auto"/>
            </w:tcBorders>
            <w:shd w:val="clear" w:color="auto" w:fill="auto"/>
            <w:vAlign w:val="center"/>
          </w:tcPr>
          <w:p w:rsidR="00020057" w:rsidRPr="003F4A1D" w:rsidRDefault="002E763B" w:rsidP="00AE1F13">
            <w:pPr>
              <w:widowControl/>
              <w:jc w:val="center"/>
              <w:rPr>
                <w:rFonts w:ascii="宋体" w:hAnsi="宋体" w:cs="宋体"/>
                <w:color w:val="000000"/>
                <w:kern w:val="0"/>
                <w:szCs w:val="21"/>
              </w:rPr>
            </w:pPr>
            <w:r>
              <w:rPr>
                <w:rFonts w:ascii="宋体" w:hAnsi="宋体" w:cs="宋体" w:hint="eastAsia"/>
                <w:color w:val="000000"/>
                <w:kern w:val="0"/>
                <w:szCs w:val="21"/>
              </w:rPr>
              <w:t>1</w:t>
            </w:r>
          </w:p>
        </w:tc>
      </w:tr>
      <w:tr w:rsidR="00020057" w:rsidRPr="003F4A1D" w:rsidTr="002E763B">
        <w:trPr>
          <w:trHeight w:val="600"/>
          <w:jc w:val="center"/>
        </w:trPr>
        <w:tc>
          <w:tcPr>
            <w:tcW w:w="599" w:type="dxa"/>
            <w:vMerge w:val="restart"/>
            <w:tcBorders>
              <w:top w:val="nil"/>
              <w:left w:val="single" w:sz="8" w:space="0" w:color="auto"/>
              <w:bottom w:val="single" w:sz="8" w:space="0" w:color="000000"/>
              <w:right w:val="single" w:sz="4" w:space="0" w:color="auto"/>
            </w:tcBorders>
            <w:shd w:val="clear" w:color="auto" w:fill="auto"/>
            <w:vAlign w:val="center"/>
            <w:hideMark/>
          </w:tcPr>
          <w:p w:rsidR="00020057" w:rsidRPr="003F4A1D" w:rsidRDefault="00020057" w:rsidP="00AE1F13">
            <w:pPr>
              <w:widowControl/>
              <w:jc w:val="center"/>
              <w:rPr>
                <w:rFonts w:ascii="宋体" w:hAnsi="宋体" w:cs="宋体"/>
                <w:color w:val="000000"/>
                <w:kern w:val="0"/>
                <w:szCs w:val="21"/>
              </w:rPr>
            </w:pPr>
            <w:r w:rsidRPr="003F4A1D">
              <w:rPr>
                <w:rFonts w:ascii="宋体" w:hAnsi="宋体" w:cs="宋体" w:hint="eastAsia"/>
                <w:color w:val="000000"/>
                <w:kern w:val="0"/>
                <w:szCs w:val="21"/>
              </w:rPr>
              <w:t>安装辅料</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020057" w:rsidRPr="003F4A1D" w:rsidRDefault="002E763B" w:rsidP="00AE1F13">
            <w:pPr>
              <w:widowControl/>
              <w:jc w:val="center"/>
              <w:rPr>
                <w:rFonts w:ascii="宋体" w:hAnsi="宋体" w:cs="宋体"/>
                <w:color w:val="000000"/>
                <w:kern w:val="0"/>
                <w:szCs w:val="21"/>
              </w:rPr>
            </w:pPr>
            <w:r>
              <w:rPr>
                <w:rFonts w:ascii="宋体" w:hAnsi="宋体" w:cs="宋体" w:hint="eastAsia"/>
                <w:color w:val="000000"/>
                <w:kern w:val="0"/>
                <w:szCs w:val="21"/>
              </w:rPr>
              <w:t>10</w:t>
            </w:r>
          </w:p>
        </w:tc>
        <w:tc>
          <w:tcPr>
            <w:tcW w:w="2203" w:type="dxa"/>
            <w:tcBorders>
              <w:top w:val="single" w:sz="4" w:space="0" w:color="auto"/>
              <w:left w:val="nil"/>
              <w:bottom w:val="single" w:sz="4" w:space="0" w:color="auto"/>
              <w:right w:val="single" w:sz="4" w:space="0" w:color="auto"/>
            </w:tcBorders>
            <w:shd w:val="clear" w:color="auto" w:fill="auto"/>
            <w:vAlign w:val="center"/>
            <w:hideMark/>
          </w:tcPr>
          <w:p w:rsidR="00020057" w:rsidRPr="003F4A1D" w:rsidRDefault="00020057" w:rsidP="00AE1F13">
            <w:pPr>
              <w:widowControl/>
              <w:rPr>
                <w:rFonts w:ascii="宋体" w:hAnsi="宋体" w:cs="宋体"/>
                <w:color w:val="000000"/>
                <w:kern w:val="0"/>
                <w:szCs w:val="21"/>
              </w:rPr>
            </w:pPr>
            <w:r w:rsidRPr="003F4A1D">
              <w:rPr>
                <w:rFonts w:ascii="宋体" w:hAnsi="宋体" w:cs="宋体" w:hint="eastAsia"/>
                <w:color w:val="000000"/>
                <w:kern w:val="0"/>
                <w:szCs w:val="21"/>
              </w:rPr>
              <w:t>电缆</w:t>
            </w:r>
          </w:p>
        </w:tc>
        <w:tc>
          <w:tcPr>
            <w:tcW w:w="1713" w:type="dxa"/>
            <w:tcBorders>
              <w:top w:val="single" w:sz="4" w:space="0" w:color="auto"/>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RVVP 1.0*2</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 xml:space="preserve">　</w:t>
            </w:r>
          </w:p>
        </w:tc>
        <w:tc>
          <w:tcPr>
            <w:tcW w:w="698" w:type="dxa"/>
            <w:tcBorders>
              <w:top w:val="single" w:sz="4" w:space="0" w:color="auto"/>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center"/>
              <w:rPr>
                <w:rFonts w:ascii="宋体" w:hAnsi="宋体" w:cs="宋体"/>
                <w:color w:val="000000"/>
                <w:kern w:val="0"/>
                <w:szCs w:val="21"/>
              </w:rPr>
            </w:pPr>
            <w:r w:rsidRPr="003F4A1D">
              <w:rPr>
                <w:rFonts w:ascii="宋体" w:hAnsi="宋体" w:cs="宋体" w:hint="eastAsia"/>
                <w:color w:val="000000"/>
                <w:kern w:val="0"/>
                <w:szCs w:val="21"/>
              </w:rPr>
              <w:t>米</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20057" w:rsidRPr="003F4A1D" w:rsidRDefault="002E763B" w:rsidP="00AE1F13">
            <w:pPr>
              <w:widowControl/>
              <w:jc w:val="center"/>
              <w:rPr>
                <w:rFonts w:ascii="宋体" w:hAnsi="宋体" w:cs="宋体"/>
                <w:color w:val="000000"/>
                <w:kern w:val="0"/>
                <w:szCs w:val="21"/>
              </w:rPr>
            </w:pPr>
            <w:r>
              <w:rPr>
                <w:rFonts w:ascii="宋体" w:hAnsi="宋体" w:cs="宋体" w:hint="eastAsia"/>
                <w:color w:val="000000"/>
                <w:kern w:val="0"/>
                <w:szCs w:val="21"/>
              </w:rPr>
              <w:t>100</w:t>
            </w:r>
          </w:p>
        </w:tc>
      </w:tr>
      <w:tr w:rsidR="00020057" w:rsidRPr="003F4A1D" w:rsidTr="002E763B">
        <w:trPr>
          <w:trHeight w:val="600"/>
          <w:jc w:val="center"/>
        </w:trPr>
        <w:tc>
          <w:tcPr>
            <w:tcW w:w="599" w:type="dxa"/>
            <w:vMerge/>
            <w:tcBorders>
              <w:top w:val="nil"/>
              <w:left w:val="single" w:sz="8" w:space="0" w:color="auto"/>
              <w:bottom w:val="single" w:sz="8" w:space="0" w:color="000000"/>
              <w:right w:val="single" w:sz="4" w:space="0" w:color="auto"/>
            </w:tcBorders>
            <w:vAlign w:val="center"/>
            <w:hideMark/>
          </w:tcPr>
          <w:p w:rsidR="00020057" w:rsidRPr="003F4A1D" w:rsidRDefault="00020057" w:rsidP="00AE1F13">
            <w:pPr>
              <w:widowControl/>
              <w:jc w:val="left"/>
              <w:rPr>
                <w:rFonts w:ascii="宋体" w:hAnsi="宋体" w:cs="宋体"/>
                <w:color w:val="000000"/>
                <w:kern w:val="0"/>
                <w:szCs w:val="21"/>
              </w:rPr>
            </w:pPr>
          </w:p>
        </w:tc>
        <w:tc>
          <w:tcPr>
            <w:tcW w:w="880" w:type="dxa"/>
            <w:tcBorders>
              <w:top w:val="nil"/>
              <w:left w:val="nil"/>
              <w:bottom w:val="single" w:sz="4" w:space="0" w:color="auto"/>
              <w:right w:val="single" w:sz="4" w:space="0" w:color="auto"/>
            </w:tcBorders>
            <w:shd w:val="clear" w:color="auto" w:fill="auto"/>
            <w:vAlign w:val="center"/>
            <w:hideMark/>
          </w:tcPr>
          <w:p w:rsidR="00020057" w:rsidRPr="003F4A1D" w:rsidRDefault="008E024D" w:rsidP="002E763B">
            <w:pPr>
              <w:widowControl/>
              <w:jc w:val="center"/>
              <w:rPr>
                <w:rFonts w:ascii="宋体" w:hAnsi="宋体" w:cs="宋体"/>
                <w:color w:val="000000"/>
                <w:kern w:val="0"/>
                <w:szCs w:val="21"/>
              </w:rPr>
            </w:pPr>
            <w:r>
              <w:rPr>
                <w:rFonts w:ascii="宋体" w:hAnsi="宋体" w:cs="宋体" w:hint="eastAsia"/>
                <w:color w:val="000000"/>
                <w:kern w:val="0"/>
                <w:szCs w:val="21"/>
              </w:rPr>
              <w:t>1</w:t>
            </w:r>
            <w:r w:rsidR="002E763B">
              <w:rPr>
                <w:rFonts w:ascii="宋体" w:hAnsi="宋体" w:cs="宋体" w:hint="eastAsia"/>
                <w:color w:val="000000"/>
                <w:kern w:val="0"/>
                <w:szCs w:val="21"/>
              </w:rPr>
              <w:t>1</w:t>
            </w:r>
          </w:p>
        </w:tc>
        <w:tc>
          <w:tcPr>
            <w:tcW w:w="2203"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widowControl/>
              <w:rPr>
                <w:rFonts w:ascii="宋体" w:hAnsi="宋体" w:cs="宋体"/>
                <w:color w:val="000000"/>
                <w:kern w:val="0"/>
                <w:szCs w:val="21"/>
              </w:rPr>
            </w:pPr>
            <w:r w:rsidRPr="003F4A1D">
              <w:rPr>
                <w:rFonts w:ascii="宋体" w:hAnsi="宋体" w:cs="宋体" w:hint="eastAsia"/>
                <w:color w:val="000000"/>
                <w:kern w:val="0"/>
                <w:szCs w:val="21"/>
              </w:rPr>
              <w:t>电缆</w:t>
            </w:r>
          </w:p>
        </w:tc>
        <w:tc>
          <w:tcPr>
            <w:tcW w:w="1713"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RVV 1.5*3</w:t>
            </w:r>
          </w:p>
        </w:tc>
        <w:tc>
          <w:tcPr>
            <w:tcW w:w="1984"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 xml:space="preserve">　</w:t>
            </w:r>
          </w:p>
        </w:tc>
        <w:tc>
          <w:tcPr>
            <w:tcW w:w="698"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center"/>
              <w:rPr>
                <w:rFonts w:ascii="宋体" w:hAnsi="宋体" w:cs="宋体"/>
                <w:color w:val="000000"/>
                <w:kern w:val="0"/>
                <w:szCs w:val="21"/>
              </w:rPr>
            </w:pPr>
            <w:r w:rsidRPr="003F4A1D">
              <w:rPr>
                <w:rFonts w:ascii="宋体" w:hAnsi="宋体" w:cs="宋体" w:hint="eastAsia"/>
                <w:color w:val="000000"/>
                <w:kern w:val="0"/>
                <w:szCs w:val="21"/>
              </w:rPr>
              <w:t>米</w:t>
            </w:r>
          </w:p>
        </w:tc>
        <w:tc>
          <w:tcPr>
            <w:tcW w:w="1094" w:type="dxa"/>
            <w:tcBorders>
              <w:top w:val="single" w:sz="4" w:space="0" w:color="auto"/>
              <w:left w:val="single" w:sz="4" w:space="0" w:color="auto"/>
              <w:bottom w:val="single" w:sz="4" w:space="0" w:color="auto"/>
              <w:right w:val="single" w:sz="8" w:space="0" w:color="auto"/>
            </w:tcBorders>
            <w:vAlign w:val="center"/>
            <w:hideMark/>
          </w:tcPr>
          <w:p w:rsidR="00020057" w:rsidRPr="003F4A1D" w:rsidRDefault="002E763B" w:rsidP="002E763B">
            <w:pPr>
              <w:ind w:firstLineChars="150" w:firstLine="315"/>
              <w:jc w:val="left"/>
              <w:rPr>
                <w:rFonts w:ascii="宋体" w:hAnsi="宋体" w:cs="宋体"/>
                <w:color w:val="000000"/>
                <w:kern w:val="0"/>
                <w:szCs w:val="21"/>
              </w:rPr>
            </w:pPr>
            <w:r>
              <w:rPr>
                <w:rFonts w:ascii="宋体" w:hAnsi="宋体" w:cs="宋体" w:hint="eastAsia"/>
                <w:color w:val="000000"/>
                <w:kern w:val="0"/>
                <w:szCs w:val="21"/>
              </w:rPr>
              <w:t>100</w:t>
            </w:r>
          </w:p>
        </w:tc>
      </w:tr>
      <w:tr w:rsidR="00020057" w:rsidRPr="003F4A1D" w:rsidTr="002E763B">
        <w:trPr>
          <w:trHeight w:val="600"/>
          <w:jc w:val="center"/>
        </w:trPr>
        <w:tc>
          <w:tcPr>
            <w:tcW w:w="599" w:type="dxa"/>
            <w:vMerge/>
            <w:tcBorders>
              <w:top w:val="nil"/>
              <w:left w:val="single" w:sz="8" w:space="0" w:color="auto"/>
              <w:bottom w:val="single" w:sz="8" w:space="0" w:color="000000"/>
              <w:right w:val="single" w:sz="4" w:space="0" w:color="auto"/>
            </w:tcBorders>
            <w:vAlign w:val="center"/>
            <w:hideMark/>
          </w:tcPr>
          <w:p w:rsidR="00020057" w:rsidRPr="003F4A1D" w:rsidRDefault="00020057" w:rsidP="00AE1F13">
            <w:pPr>
              <w:widowControl/>
              <w:jc w:val="left"/>
              <w:rPr>
                <w:rFonts w:ascii="宋体" w:hAnsi="宋体" w:cs="宋体"/>
                <w:color w:val="000000"/>
                <w:kern w:val="0"/>
                <w:szCs w:val="21"/>
              </w:rPr>
            </w:pPr>
          </w:p>
        </w:tc>
        <w:tc>
          <w:tcPr>
            <w:tcW w:w="880" w:type="dxa"/>
            <w:tcBorders>
              <w:top w:val="nil"/>
              <w:left w:val="nil"/>
              <w:bottom w:val="single" w:sz="8" w:space="0" w:color="auto"/>
              <w:right w:val="single" w:sz="4" w:space="0" w:color="auto"/>
            </w:tcBorders>
            <w:shd w:val="clear" w:color="auto" w:fill="auto"/>
            <w:vAlign w:val="center"/>
            <w:hideMark/>
          </w:tcPr>
          <w:p w:rsidR="00020057" w:rsidRPr="003F4A1D" w:rsidRDefault="008E024D" w:rsidP="002E763B">
            <w:pPr>
              <w:widowControl/>
              <w:jc w:val="center"/>
              <w:rPr>
                <w:rFonts w:ascii="宋体" w:hAnsi="宋体" w:cs="宋体"/>
                <w:color w:val="000000"/>
                <w:kern w:val="0"/>
                <w:szCs w:val="21"/>
              </w:rPr>
            </w:pPr>
            <w:r>
              <w:rPr>
                <w:rFonts w:ascii="宋体" w:hAnsi="宋体" w:cs="宋体" w:hint="eastAsia"/>
                <w:color w:val="000000"/>
                <w:kern w:val="0"/>
                <w:szCs w:val="21"/>
              </w:rPr>
              <w:t>1</w:t>
            </w:r>
            <w:r w:rsidR="002E763B">
              <w:rPr>
                <w:rFonts w:ascii="宋体" w:hAnsi="宋体" w:cs="宋体" w:hint="eastAsia"/>
                <w:color w:val="000000"/>
                <w:kern w:val="0"/>
                <w:szCs w:val="21"/>
              </w:rPr>
              <w:t>2</w:t>
            </w:r>
          </w:p>
        </w:tc>
        <w:tc>
          <w:tcPr>
            <w:tcW w:w="2203" w:type="dxa"/>
            <w:tcBorders>
              <w:top w:val="nil"/>
              <w:left w:val="nil"/>
              <w:bottom w:val="single" w:sz="8" w:space="0" w:color="auto"/>
              <w:right w:val="single" w:sz="4" w:space="0" w:color="auto"/>
            </w:tcBorders>
            <w:shd w:val="clear" w:color="auto" w:fill="auto"/>
            <w:vAlign w:val="center"/>
            <w:hideMark/>
          </w:tcPr>
          <w:p w:rsidR="00020057" w:rsidRPr="003F4A1D" w:rsidRDefault="00020057" w:rsidP="00AE1F13">
            <w:pPr>
              <w:widowControl/>
              <w:rPr>
                <w:rFonts w:ascii="宋体" w:hAnsi="宋体" w:cs="宋体"/>
                <w:color w:val="000000"/>
                <w:kern w:val="0"/>
                <w:szCs w:val="21"/>
              </w:rPr>
            </w:pPr>
            <w:r w:rsidRPr="003F4A1D">
              <w:rPr>
                <w:rFonts w:ascii="宋体" w:hAnsi="宋体" w:cs="宋体" w:hint="eastAsia"/>
                <w:color w:val="000000"/>
                <w:kern w:val="0"/>
                <w:szCs w:val="21"/>
              </w:rPr>
              <w:t>安装辅料</w:t>
            </w:r>
          </w:p>
        </w:tc>
        <w:tc>
          <w:tcPr>
            <w:tcW w:w="1713" w:type="dxa"/>
            <w:tcBorders>
              <w:top w:val="nil"/>
              <w:left w:val="nil"/>
              <w:bottom w:val="single" w:sz="8" w:space="0" w:color="auto"/>
              <w:right w:val="single" w:sz="4" w:space="0" w:color="auto"/>
            </w:tcBorders>
            <w:shd w:val="clear" w:color="auto" w:fill="auto"/>
            <w:vAlign w:val="center"/>
            <w:hideMark/>
          </w:tcPr>
          <w:p w:rsidR="00020057" w:rsidRPr="003F4A1D" w:rsidRDefault="00CE2BF8" w:rsidP="00AE1F13">
            <w:pPr>
              <w:widowControl/>
              <w:jc w:val="left"/>
              <w:rPr>
                <w:rFonts w:ascii="宋体" w:hAnsi="宋体" w:cs="宋体"/>
                <w:color w:val="000000"/>
                <w:kern w:val="0"/>
                <w:szCs w:val="21"/>
              </w:rPr>
            </w:pPr>
            <w:r>
              <w:rPr>
                <w:rFonts w:ascii="宋体" w:hAnsi="宋体" w:cs="宋体" w:hint="eastAsia"/>
                <w:color w:val="000000"/>
                <w:kern w:val="0"/>
                <w:szCs w:val="21"/>
              </w:rPr>
              <w:t>网线、插排等</w:t>
            </w:r>
          </w:p>
        </w:tc>
        <w:tc>
          <w:tcPr>
            <w:tcW w:w="1984" w:type="dxa"/>
            <w:tcBorders>
              <w:top w:val="nil"/>
              <w:left w:val="nil"/>
              <w:bottom w:val="single" w:sz="8" w:space="0" w:color="auto"/>
              <w:right w:val="single" w:sz="4"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 xml:space="preserve">　</w:t>
            </w:r>
          </w:p>
        </w:tc>
        <w:tc>
          <w:tcPr>
            <w:tcW w:w="698" w:type="dxa"/>
            <w:tcBorders>
              <w:top w:val="nil"/>
              <w:left w:val="nil"/>
              <w:bottom w:val="single" w:sz="8" w:space="0" w:color="auto"/>
              <w:right w:val="single" w:sz="4" w:space="0" w:color="auto"/>
            </w:tcBorders>
            <w:shd w:val="clear" w:color="auto" w:fill="auto"/>
            <w:vAlign w:val="center"/>
            <w:hideMark/>
          </w:tcPr>
          <w:p w:rsidR="00020057" w:rsidRPr="003F4A1D" w:rsidRDefault="00020057" w:rsidP="00AE1F13">
            <w:pPr>
              <w:widowControl/>
              <w:jc w:val="center"/>
              <w:rPr>
                <w:rFonts w:ascii="宋体" w:hAnsi="宋体" w:cs="宋体"/>
                <w:color w:val="000000"/>
                <w:kern w:val="0"/>
                <w:szCs w:val="21"/>
              </w:rPr>
            </w:pPr>
            <w:r w:rsidRPr="003F4A1D">
              <w:rPr>
                <w:rFonts w:ascii="宋体" w:hAnsi="宋体" w:cs="宋体" w:hint="eastAsia"/>
                <w:color w:val="000000"/>
                <w:kern w:val="0"/>
                <w:szCs w:val="21"/>
              </w:rPr>
              <w:t>套</w:t>
            </w:r>
          </w:p>
        </w:tc>
        <w:tc>
          <w:tcPr>
            <w:tcW w:w="1094" w:type="dxa"/>
            <w:tcBorders>
              <w:top w:val="nil"/>
              <w:left w:val="nil"/>
              <w:bottom w:val="single" w:sz="8" w:space="0" w:color="auto"/>
              <w:right w:val="single" w:sz="8" w:space="0" w:color="auto"/>
            </w:tcBorders>
            <w:shd w:val="clear" w:color="auto" w:fill="auto"/>
            <w:vAlign w:val="center"/>
            <w:hideMark/>
          </w:tcPr>
          <w:p w:rsidR="00020057" w:rsidRPr="003F4A1D" w:rsidRDefault="00020057" w:rsidP="00AE1F13">
            <w:pPr>
              <w:widowControl/>
              <w:jc w:val="center"/>
              <w:rPr>
                <w:rFonts w:ascii="宋体" w:hAnsi="宋体" w:cs="宋体"/>
                <w:color w:val="000000"/>
                <w:kern w:val="0"/>
                <w:szCs w:val="21"/>
              </w:rPr>
            </w:pPr>
            <w:r>
              <w:rPr>
                <w:rFonts w:ascii="宋体" w:hAnsi="宋体" w:cs="宋体" w:hint="eastAsia"/>
                <w:color w:val="000000"/>
                <w:kern w:val="0"/>
                <w:szCs w:val="21"/>
              </w:rPr>
              <w:t>1</w:t>
            </w:r>
          </w:p>
        </w:tc>
      </w:tr>
    </w:tbl>
    <w:p w:rsidR="00020057" w:rsidRDefault="00020057" w:rsidP="00020057">
      <w:pPr>
        <w:spacing w:line="360" w:lineRule="auto"/>
        <w:rPr>
          <w:rFonts w:ascii="宋体" w:hAnsi="宋体"/>
          <w:sz w:val="24"/>
          <w:szCs w:val="24"/>
        </w:rPr>
      </w:pPr>
    </w:p>
    <w:p w:rsidR="00020057" w:rsidRDefault="00020057" w:rsidP="00020057">
      <w:pPr>
        <w:pStyle w:val="2"/>
        <w:jc w:val="left"/>
      </w:pPr>
      <w:bookmarkStart w:id="91" w:name="_Toc526991434"/>
      <w:r>
        <w:rPr>
          <w:rFonts w:hint="eastAsia"/>
        </w:rPr>
        <w:t xml:space="preserve">2.3 </w:t>
      </w:r>
      <w:r>
        <w:rPr>
          <w:rFonts w:hint="eastAsia"/>
        </w:rPr>
        <w:t>主要硬件性能指标</w:t>
      </w:r>
      <w:bookmarkEnd w:id="91"/>
    </w:p>
    <w:p w:rsidR="00020057" w:rsidRDefault="00020057" w:rsidP="00020057">
      <w:pPr>
        <w:spacing w:line="360" w:lineRule="auto"/>
        <w:rPr>
          <w:rFonts w:ascii="宋体" w:hAnsi="宋体"/>
          <w:sz w:val="24"/>
          <w:szCs w:val="24"/>
        </w:rPr>
      </w:pPr>
    </w:p>
    <w:p w:rsidR="00020057" w:rsidRPr="00351F7B" w:rsidRDefault="00020057" w:rsidP="00020057">
      <w:pPr>
        <w:pStyle w:val="3"/>
        <w:rPr>
          <w:rFonts w:hAnsi="宋体"/>
          <w:b w:val="0"/>
          <w:color w:val="000000"/>
          <w:szCs w:val="24"/>
          <w:u w:val="none"/>
        </w:rPr>
      </w:pPr>
      <w:bookmarkStart w:id="92" w:name="_Toc526991435"/>
      <w:r w:rsidRPr="00351F7B">
        <w:rPr>
          <w:rFonts w:hint="eastAsia"/>
          <w:u w:val="none"/>
        </w:rPr>
        <w:t xml:space="preserve">2.3.1 </w:t>
      </w:r>
      <w:r w:rsidRPr="00351F7B">
        <w:rPr>
          <w:rFonts w:hAnsi="宋体" w:hint="eastAsia"/>
          <w:b w:val="0"/>
          <w:color w:val="000000"/>
          <w:szCs w:val="24"/>
          <w:u w:val="none"/>
        </w:rPr>
        <w:t>立式机柜</w:t>
      </w:r>
      <w:bookmarkEnd w:id="92"/>
    </w:p>
    <w:p w:rsidR="00020057" w:rsidRPr="008D1E9E" w:rsidRDefault="00020057" w:rsidP="00020057">
      <w:pPr>
        <w:spacing w:line="360" w:lineRule="auto"/>
        <w:jc w:val="left"/>
        <w:rPr>
          <w:rFonts w:ascii="宋体" w:hAnsi="宋体"/>
          <w:b/>
          <w:sz w:val="24"/>
          <w:szCs w:val="24"/>
        </w:rPr>
      </w:pPr>
      <w:r w:rsidRPr="008D1E9E">
        <w:rPr>
          <w:rFonts w:ascii="宋体" w:hAnsi="宋体" w:hint="eastAsia"/>
          <w:b/>
          <w:sz w:val="24"/>
          <w:szCs w:val="24"/>
        </w:rPr>
        <w:t>品牌：</w:t>
      </w:r>
      <w:r w:rsidR="003944FF">
        <w:rPr>
          <w:rFonts w:ascii="宋体" w:hAnsi="宋体" w:hint="eastAsia"/>
          <w:b/>
          <w:sz w:val="24"/>
          <w:szCs w:val="24"/>
        </w:rPr>
        <w:t>北京栩如光</w:t>
      </w:r>
      <w:r w:rsidRPr="008D1E9E">
        <w:rPr>
          <w:rFonts w:ascii="宋体" w:hAnsi="宋体" w:hint="eastAsia"/>
          <w:b/>
          <w:sz w:val="24"/>
          <w:szCs w:val="24"/>
        </w:rPr>
        <w:t xml:space="preserve">   </w:t>
      </w:r>
    </w:p>
    <w:p w:rsidR="00020057" w:rsidRPr="008D1E9E" w:rsidRDefault="00020057" w:rsidP="00020057">
      <w:pPr>
        <w:spacing w:line="360" w:lineRule="auto"/>
        <w:jc w:val="left"/>
        <w:rPr>
          <w:rFonts w:ascii="宋体" w:hAnsi="宋体"/>
          <w:b/>
          <w:sz w:val="24"/>
          <w:szCs w:val="24"/>
        </w:rPr>
      </w:pPr>
      <w:r w:rsidRPr="008D1E9E">
        <w:rPr>
          <w:rFonts w:ascii="宋体" w:hAnsi="宋体" w:hint="eastAsia"/>
          <w:b/>
          <w:sz w:val="24"/>
          <w:szCs w:val="24"/>
        </w:rPr>
        <w:t>型号：</w:t>
      </w:r>
      <w:r w:rsidR="003944FF" w:rsidRPr="008D1E9E">
        <w:rPr>
          <w:rFonts w:ascii="宋体" w:hAnsi="宋体" w:hint="eastAsia"/>
          <w:b/>
          <w:sz w:val="24"/>
          <w:szCs w:val="24"/>
        </w:rPr>
        <w:t xml:space="preserve"> </w:t>
      </w:r>
      <w:r w:rsidRPr="008D1E9E">
        <w:rPr>
          <w:rFonts w:ascii="宋体" w:hAnsi="宋体" w:hint="eastAsia"/>
          <w:b/>
          <w:sz w:val="24"/>
          <w:szCs w:val="24"/>
        </w:rPr>
        <w:t>GK</w:t>
      </w:r>
      <w:r w:rsidR="003944FF">
        <w:rPr>
          <w:rFonts w:ascii="宋体" w:hAnsi="宋体" w:hint="eastAsia"/>
          <w:b/>
          <w:sz w:val="24"/>
          <w:szCs w:val="24"/>
        </w:rPr>
        <w:t>JCXT</w:t>
      </w:r>
      <w:r w:rsidRPr="008D1E9E">
        <w:rPr>
          <w:rFonts w:ascii="宋体" w:hAnsi="宋体" w:hint="eastAsia"/>
          <w:b/>
          <w:sz w:val="24"/>
          <w:szCs w:val="24"/>
        </w:rPr>
        <w:t>-V1.0型污染源排放过程（工况）监控系统</w:t>
      </w:r>
    </w:p>
    <w:tbl>
      <w:tblPr>
        <w:tblW w:w="8327" w:type="dxa"/>
        <w:tblInd w:w="93" w:type="dxa"/>
        <w:tblLook w:val="04A0"/>
      </w:tblPr>
      <w:tblGrid>
        <w:gridCol w:w="1575"/>
        <w:gridCol w:w="2498"/>
        <w:gridCol w:w="4254"/>
      </w:tblGrid>
      <w:tr w:rsidR="00020057" w:rsidRPr="003F4A1D" w:rsidTr="00AE1F13">
        <w:trPr>
          <w:trHeight w:val="504"/>
        </w:trPr>
        <w:tc>
          <w:tcPr>
            <w:tcW w:w="1575"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020057" w:rsidRPr="003F4A1D" w:rsidRDefault="00020057" w:rsidP="00AE1F13">
            <w:pPr>
              <w:widowControl/>
              <w:rPr>
                <w:rFonts w:ascii="宋体" w:hAnsi="宋体" w:cs="宋体"/>
                <w:color w:val="000000"/>
                <w:kern w:val="0"/>
                <w:szCs w:val="21"/>
              </w:rPr>
            </w:pPr>
            <w:r w:rsidRPr="003F4A1D">
              <w:rPr>
                <w:rFonts w:ascii="宋体" w:hAnsi="宋体" w:cs="宋体" w:hint="eastAsia"/>
                <w:color w:val="000000"/>
                <w:kern w:val="0"/>
                <w:szCs w:val="21"/>
              </w:rPr>
              <w:t>单元名称</w:t>
            </w:r>
          </w:p>
        </w:tc>
        <w:tc>
          <w:tcPr>
            <w:tcW w:w="2498" w:type="dxa"/>
            <w:tcBorders>
              <w:top w:val="single" w:sz="8" w:space="0" w:color="auto"/>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指标项</w:t>
            </w:r>
          </w:p>
        </w:tc>
        <w:tc>
          <w:tcPr>
            <w:tcW w:w="4254" w:type="dxa"/>
            <w:tcBorders>
              <w:top w:val="single" w:sz="8" w:space="0" w:color="auto"/>
              <w:left w:val="nil"/>
              <w:bottom w:val="single" w:sz="4" w:space="0" w:color="auto"/>
              <w:right w:val="single" w:sz="8"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技术规格</w:t>
            </w:r>
          </w:p>
        </w:tc>
      </w:tr>
      <w:tr w:rsidR="00020057" w:rsidRPr="003F4A1D" w:rsidTr="00AE1F13">
        <w:trPr>
          <w:trHeight w:val="504"/>
        </w:trPr>
        <w:tc>
          <w:tcPr>
            <w:tcW w:w="1575" w:type="dxa"/>
            <w:vMerge w:val="restart"/>
            <w:tcBorders>
              <w:top w:val="nil"/>
              <w:left w:val="single" w:sz="8" w:space="0" w:color="auto"/>
              <w:bottom w:val="single" w:sz="4" w:space="0" w:color="auto"/>
              <w:right w:val="single" w:sz="4" w:space="0" w:color="auto"/>
            </w:tcBorders>
            <w:shd w:val="clear" w:color="auto" w:fill="auto"/>
            <w:vAlign w:val="center"/>
            <w:hideMark/>
          </w:tcPr>
          <w:p w:rsidR="00020057" w:rsidRPr="003F4A1D" w:rsidRDefault="00020057" w:rsidP="00AE1F13">
            <w:pPr>
              <w:widowControl/>
              <w:rPr>
                <w:rFonts w:ascii="宋体" w:hAnsi="宋体" w:cs="宋体"/>
                <w:color w:val="000000"/>
                <w:kern w:val="0"/>
                <w:szCs w:val="21"/>
              </w:rPr>
            </w:pPr>
            <w:r w:rsidRPr="003F4A1D">
              <w:rPr>
                <w:rFonts w:ascii="宋体" w:hAnsi="宋体" w:cs="宋体" w:hint="eastAsia"/>
                <w:color w:val="000000"/>
                <w:kern w:val="0"/>
                <w:szCs w:val="21"/>
              </w:rPr>
              <w:t>工控机单元</w:t>
            </w:r>
          </w:p>
        </w:tc>
        <w:tc>
          <w:tcPr>
            <w:tcW w:w="2498"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型号</w:t>
            </w:r>
          </w:p>
        </w:tc>
        <w:tc>
          <w:tcPr>
            <w:tcW w:w="4254" w:type="dxa"/>
            <w:tcBorders>
              <w:top w:val="nil"/>
              <w:left w:val="nil"/>
              <w:bottom w:val="single" w:sz="4" w:space="0" w:color="auto"/>
              <w:right w:val="single" w:sz="8" w:space="0" w:color="auto"/>
            </w:tcBorders>
            <w:shd w:val="clear" w:color="auto" w:fill="auto"/>
            <w:vAlign w:val="center"/>
            <w:hideMark/>
          </w:tcPr>
          <w:p w:rsidR="00020057" w:rsidRPr="003F4A1D" w:rsidRDefault="003944FF" w:rsidP="00AE1F13">
            <w:pPr>
              <w:widowControl/>
              <w:jc w:val="left"/>
              <w:rPr>
                <w:rFonts w:ascii="宋体" w:hAnsi="宋体" w:cs="宋体"/>
                <w:color w:val="000000"/>
                <w:kern w:val="0"/>
                <w:szCs w:val="21"/>
              </w:rPr>
            </w:pPr>
            <w:r>
              <w:rPr>
                <w:rFonts w:ascii="宋体" w:hAnsi="宋体" w:cs="宋体" w:hint="eastAsia"/>
                <w:color w:val="000000"/>
                <w:kern w:val="0"/>
                <w:szCs w:val="21"/>
              </w:rPr>
              <w:t xml:space="preserve">IPC-610 </w:t>
            </w:r>
            <w:r w:rsidR="00020057" w:rsidRPr="003F4A1D">
              <w:rPr>
                <w:rFonts w:ascii="宋体" w:hAnsi="宋体" w:cs="宋体" w:hint="eastAsia"/>
                <w:color w:val="000000"/>
                <w:kern w:val="0"/>
                <w:szCs w:val="21"/>
              </w:rPr>
              <w:t>/研华</w:t>
            </w:r>
          </w:p>
        </w:tc>
      </w:tr>
      <w:tr w:rsidR="00020057" w:rsidRPr="003F4A1D" w:rsidTr="00AE1F13">
        <w:trPr>
          <w:trHeight w:val="504"/>
        </w:trPr>
        <w:tc>
          <w:tcPr>
            <w:tcW w:w="1575" w:type="dxa"/>
            <w:vMerge/>
            <w:tcBorders>
              <w:top w:val="nil"/>
              <w:left w:val="single" w:sz="8" w:space="0" w:color="auto"/>
              <w:bottom w:val="single" w:sz="4" w:space="0" w:color="auto"/>
              <w:right w:val="single" w:sz="4" w:space="0" w:color="auto"/>
            </w:tcBorders>
            <w:vAlign w:val="center"/>
            <w:hideMark/>
          </w:tcPr>
          <w:p w:rsidR="00020057" w:rsidRPr="003F4A1D" w:rsidRDefault="00020057" w:rsidP="00AE1F13">
            <w:pPr>
              <w:widowControl/>
              <w:jc w:val="left"/>
              <w:rPr>
                <w:rFonts w:ascii="宋体" w:hAnsi="宋体" w:cs="宋体"/>
                <w:color w:val="000000"/>
                <w:kern w:val="0"/>
                <w:szCs w:val="21"/>
              </w:rPr>
            </w:pPr>
          </w:p>
        </w:tc>
        <w:tc>
          <w:tcPr>
            <w:tcW w:w="2498"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芯片主频</w:t>
            </w:r>
          </w:p>
        </w:tc>
        <w:tc>
          <w:tcPr>
            <w:tcW w:w="4254" w:type="dxa"/>
            <w:tcBorders>
              <w:top w:val="nil"/>
              <w:left w:val="nil"/>
              <w:bottom w:val="single" w:sz="4" w:space="0" w:color="auto"/>
              <w:right w:val="single" w:sz="8"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2．6GHz</w:t>
            </w:r>
          </w:p>
        </w:tc>
      </w:tr>
      <w:tr w:rsidR="00020057" w:rsidRPr="003F4A1D" w:rsidTr="00AE1F13">
        <w:trPr>
          <w:trHeight w:val="504"/>
        </w:trPr>
        <w:tc>
          <w:tcPr>
            <w:tcW w:w="1575" w:type="dxa"/>
            <w:vMerge/>
            <w:tcBorders>
              <w:top w:val="nil"/>
              <w:left w:val="single" w:sz="8" w:space="0" w:color="auto"/>
              <w:bottom w:val="single" w:sz="4" w:space="0" w:color="auto"/>
              <w:right w:val="single" w:sz="4" w:space="0" w:color="auto"/>
            </w:tcBorders>
            <w:vAlign w:val="center"/>
            <w:hideMark/>
          </w:tcPr>
          <w:p w:rsidR="00020057" w:rsidRPr="003F4A1D" w:rsidRDefault="00020057" w:rsidP="00AE1F13">
            <w:pPr>
              <w:widowControl/>
              <w:jc w:val="left"/>
              <w:rPr>
                <w:rFonts w:ascii="宋体" w:hAnsi="宋体" w:cs="宋体"/>
                <w:color w:val="000000"/>
                <w:kern w:val="0"/>
                <w:szCs w:val="21"/>
              </w:rPr>
            </w:pPr>
          </w:p>
        </w:tc>
        <w:tc>
          <w:tcPr>
            <w:tcW w:w="2498"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存储器</w:t>
            </w:r>
          </w:p>
        </w:tc>
        <w:tc>
          <w:tcPr>
            <w:tcW w:w="4254" w:type="dxa"/>
            <w:tcBorders>
              <w:top w:val="nil"/>
              <w:left w:val="nil"/>
              <w:bottom w:val="single" w:sz="4" w:space="0" w:color="auto"/>
              <w:right w:val="single" w:sz="8" w:space="0" w:color="auto"/>
            </w:tcBorders>
            <w:shd w:val="clear" w:color="auto" w:fill="auto"/>
            <w:vAlign w:val="center"/>
            <w:hideMark/>
          </w:tcPr>
          <w:p w:rsidR="00020057" w:rsidRPr="003F4A1D" w:rsidRDefault="003944FF" w:rsidP="00AE1F13">
            <w:pPr>
              <w:widowControl/>
              <w:jc w:val="left"/>
              <w:rPr>
                <w:rFonts w:ascii="宋体" w:hAnsi="宋体" w:cs="宋体"/>
                <w:color w:val="000000"/>
                <w:kern w:val="0"/>
                <w:szCs w:val="21"/>
              </w:rPr>
            </w:pPr>
            <w:r>
              <w:rPr>
                <w:rFonts w:ascii="宋体" w:hAnsi="宋体" w:cs="宋体" w:hint="eastAsia"/>
                <w:color w:val="000000"/>
                <w:kern w:val="0"/>
                <w:szCs w:val="21"/>
              </w:rPr>
              <w:t>500G</w:t>
            </w:r>
          </w:p>
        </w:tc>
      </w:tr>
      <w:tr w:rsidR="00020057" w:rsidRPr="003F4A1D" w:rsidTr="00AE1F13">
        <w:trPr>
          <w:trHeight w:val="504"/>
        </w:trPr>
        <w:tc>
          <w:tcPr>
            <w:tcW w:w="1575" w:type="dxa"/>
            <w:vMerge/>
            <w:tcBorders>
              <w:top w:val="nil"/>
              <w:left w:val="single" w:sz="8" w:space="0" w:color="auto"/>
              <w:bottom w:val="single" w:sz="4" w:space="0" w:color="auto"/>
              <w:right w:val="single" w:sz="4" w:space="0" w:color="auto"/>
            </w:tcBorders>
            <w:vAlign w:val="center"/>
            <w:hideMark/>
          </w:tcPr>
          <w:p w:rsidR="00020057" w:rsidRPr="003F4A1D" w:rsidRDefault="00020057" w:rsidP="00AE1F13">
            <w:pPr>
              <w:widowControl/>
              <w:jc w:val="left"/>
              <w:rPr>
                <w:rFonts w:ascii="宋体" w:hAnsi="宋体" w:cs="宋体"/>
                <w:color w:val="000000"/>
                <w:kern w:val="0"/>
                <w:szCs w:val="21"/>
              </w:rPr>
            </w:pPr>
          </w:p>
        </w:tc>
        <w:tc>
          <w:tcPr>
            <w:tcW w:w="2498"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系统时钟</w:t>
            </w:r>
          </w:p>
        </w:tc>
        <w:tc>
          <w:tcPr>
            <w:tcW w:w="4254" w:type="dxa"/>
            <w:tcBorders>
              <w:top w:val="nil"/>
              <w:left w:val="nil"/>
              <w:bottom w:val="single" w:sz="4" w:space="0" w:color="auto"/>
              <w:right w:val="single" w:sz="8"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24小时内不超过±0.1‰</w:t>
            </w:r>
          </w:p>
        </w:tc>
      </w:tr>
      <w:tr w:rsidR="00020057" w:rsidRPr="003F4A1D" w:rsidTr="00AE1F13">
        <w:trPr>
          <w:trHeight w:val="504"/>
        </w:trPr>
        <w:tc>
          <w:tcPr>
            <w:tcW w:w="1575" w:type="dxa"/>
            <w:vMerge/>
            <w:tcBorders>
              <w:top w:val="nil"/>
              <w:left w:val="single" w:sz="8" w:space="0" w:color="auto"/>
              <w:bottom w:val="single" w:sz="4" w:space="0" w:color="auto"/>
              <w:right w:val="single" w:sz="4" w:space="0" w:color="auto"/>
            </w:tcBorders>
            <w:vAlign w:val="center"/>
            <w:hideMark/>
          </w:tcPr>
          <w:p w:rsidR="00020057" w:rsidRPr="003F4A1D" w:rsidRDefault="00020057" w:rsidP="00AE1F13">
            <w:pPr>
              <w:widowControl/>
              <w:jc w:val="left"/>
              <w:rPr>
                <w:rFonts w:ascii="宋体" w:hAnsi="宋体" w:cs="宋体"/>
                <w:color w:val="000000"/>
                <w:kern w:val="0"/>
                <w:szCs w:val="21"/>
              </w:rPr>
            </w:pPr>
          </w:p>
        </w:tc>
        <w:tc>
          <w:tcPr>
            <w:tcW w:w="2498"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对外接口</w:t>
            </w:r>
          </w:p>
        </w:tc>
        <w:tc>
          <w:tcPr>
            <w:tcW w:w="4254" w:type="dxa"/>
            <w:tcBorders>
              <w:top w:val="nil"/>
              <w:left w:val="nil"/>
              <w:bottom w:val="single" w:sz="4" w:space="0" w:color="auto"/>
              <w:right w:val="single" w:sz="8"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最少四个串口，两个网口</w:t>
            </w:r>
          </w:p>
        </w:tc>
      </w:tr>
      <w:tr w:rsidR="00020057" w:rsidRPr="003F4A1D" w:rsidTr="00AE1F13">
        <w:trPr>
          <w:trHeight w:val="504"/>
        </w:trPr>
        <w:tc>
          <w:tcPr>
            <w:tcW w:w="1575" w:type="dxa"/>
            <w:vMerge/>
            <w:tcBorders>
              <w:top w:val="nil"/>
              <w:left w:val="single" w:sz="8" w:space="0" w:color="auto"/>
              <w:bottom w:val="single" w:sz="4" w:space="0" w:color="auto"/>
              <w:right w:val="single" w:sz="4" w:space="0" w:color="auto"/>
            </w:tcBorders>
            <w:vAlign w:val="center"/>
            <w:hideMark/>
          </w:tcPr>
          <w:p w:rsidR="00020057" w:rsidRPr="003F4A1D" w:rsidRDefault="00020057" w:rsidP="00AE1F13">
            <w:pPr>
              <w:widowControl/>
              <w:jc w:val="left"/>
              <w:rPr>
                <w:rFonts w:ascii="宋体" w:hAnsi="宋体" w:cs="宋体"/>
                <w:color w:val="000000"/>
                <w:kern w:val="0"/>
                <w:szCs w:val="21"/>
              </w:rPr>
            </w:pPr>
          </w:p>
        </w:tc>
        <w:tc>
          <w:tcPr>
            <w:tcW w:w="2498"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光驱</w:t>
            </w:r>
          </w:p>
        </w:tc>
        <w:tc>
          <w:tcPr>
            <w:tcW w:w="4254" w:type="dxa"/>
            <w:tcBorders>
              <w:top w:val="nil"/>
              <w:left w:val="nil"/>
              <w:bottom w:val="single" w:sz="4" w:space="0" w:color="auto"/>
              <w:right w:val="single" w:sz="8"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 xml:space="preserve"> DVD</w:t>
            </w:r>
          </w:p>
        </w:tc>
      </w:tr>
      <w:tr w:rsidR="00020057" w:rsidRPr="003F4A1D" w:rsidTr="00AE1F13">
        <w:trPr>
          <w:trHeight w:val="504"/>
        </w:trPr>
        <w:tc>
          <w:tcPr>
            <w:tcW w:w="1575" w:type="dxa"/>
            <w:vMerge/>
            <w:tcBorders>
              <w:top w:val="nil"/>
              <w:left w:val="single" w:sz="8" w:space="0" w:color="auto"/>
              <w:bottom w:val="single" w:sz="4" w:space="0" w:color="auto"/>
              <w:right w:val="single" w:sz="4" w:space="0" w:color="auto"/>
            </w:tcBorders>
            <w:vAlign w:val="center"/>
            <w:hideMark/>
          </w:tcPr>
          <w:p w:rsidR="00020057" w:rsidRPr="003F4A1D" w:rsidRDefault="00020057" w:rsidP="00AE1F13">
            <w:pPr>
              <w:widowControl/>
              <w:jc w:val="left"/>
              <w:rPr>
                <w:rFonts w:ascii="宋体" w:hAnsi="宋体" w:cs="宋体"/>
                <w:color w:val="000000"/>
                <w:kern w:val="0"/>
                <w:szCs w:val="21"/>
              </w:rPr>
            </w:pPr>
          </w:p>
        </w:tc>
        <w:tc>
          <w:tcPr>
            <w:tcW w:w="2498"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网卡:</w:t>
            </w:r>
          </w:p>
        </w:tc>
        <w:tc>
          <w:tcPr>
            <w:tcW w:w="4254" w:type="dxa"/>
            <w:tcBorders>
              <w:top w:val="nil"/>
              <w:left w:val="nil"/>
              <w:bottom w:val="single" w:sz="4" w:space="0" w:color="auto"/>
              <w:right w:val="single" w:sz="8"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3块网卡:</w:t>
            </w:r>
          </w:p>
        </w:tc>
      </w:tr>
      <w:tr w:rsidR="00020057" w:rsidRPr="003F4A1D" w:rsidTr="00AE1F13">
        <w:trPr>
          <w:trHeight w:val="504"/>
        </w:trPr>
        <w:tc>
          <w:tcPr>
            <w:tcW w:w="1575" w:type="dxa"/>
            <w:vMerge/>
            <w:tcBorders>
              <w:top w:val="nil"/>
              <w:left w:val="single" w:sz="8" w:space="0" w:color="auto"/>
              <w:bottom w:val="single" w:sz="4" w:space="0" w:color="auto"/>
              <w:right w:val="single" w:sz="4" w:space="0" w:color="auto"/>
            </w:tcBorders>
            <w:vAlign w:val="center"/>
            <w:hideMark/>
          </w:tcPr>
          <w:p w:rsidR="00020057" w:rsidRPr="003F4A1D" w:rsidRDefault="00020057" w:rsidP="00AE1F13">
            <w:pPr>
              <w:widowControl/>
              <w:jc w:val="left"/>
              <w:rPr>
                <w:rFonts w:ascii="宋体" w:hAnsi="宋体" w:cs="宋体"/>
                <w:color w:val="000000"/>
                <w:kern w:val="0"/>
                <w:szCs w:val="21"/>
              </w:rPr>
            </w:pPr>
          </w:p>
        </w:tc>
        <w:tc>
          <w:tcPr>
            <w:tcW w:w="2498"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串口</w:t>
            </w:r>
          </w:p>
        </w:tc>
        <w:tc>
          <w:tcPr>
            <w:tcW w:w="4254" w:type="dxa"/>
            <w:tcBorders>
              <w:top w:val="nil"/>
              <w:left w:val="nil"/>
              <w:bottom w:val="single" w:sz="4" w:space="0" w:color="auto"/>
              <w:right w:val="single" w:sz="8"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RS232串口，4个</w:t>
            </w:r>
          </w:p>
        </w:tc>
      </w:tr>
      <w:tr w:rsidR="00020057" w:rsidRPr="003F4A1D" w:rsidTr="00AE1F13">
        <w:trPr>
          <w:trHeight w:val="504"/>
        </w:trPr>
        <w:tc>
          <w:tcPr>
            <w:tcW w:w="1575" w:type="dxa"/>
            <w:vMerge/>
            <w:tcBorders>
              <w:top w:val="nil"/>
              <w:left w:val="single" w:sz="8" w:space="0" w:color="auto"/>
              <w:bottom w:val="single" w:sz="4" w:space="0" w:color="auto"/>
              <w:right w:val="single" w:sz="4" w:space="0" w:color="auto"/>
            </w:tcBorders>
            <w:vAlign w:val="center"/>
            <w:hideMark/>
          </w:tcPr>
          <w:p w:rsidR="00020057" w:rsidRPr="003F4A1D" w:rsidRDefault="00020057" w:rsidP="00AE1F13">
            <w:pPr>
              <w:widowControl/>
              <w:jc w:val="left"/>
              <w:rPr>
                <w:rFonts w:ascii="宋体" w:hAnsi="宋体" w:cs="宋体"/>
                <w:color w:val="000000"/>
                <w:kern w:val="0"/>
                <w:szCs w:val="21"/>
              </w:rPr>
            </w:pPr>
          </w:p>
        </w:tc>
        <w:tc>
          <w:tcPr>
            <w:tcW w:w="2498"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USB</w:t>
            </w:r>
          </w:p>
        </w:tc>
        <w:tc>
          <w:tcPr>
            <w:tcW w:w="4254" w:type="dxa"/>
            <w:tcBorders>
              <w:top w:val="nil"/>
              <w:left w:val="nil"/>
              <w:bottom w:val="single" w:sz="4" w:space="0" w:color="auto"/>
              <w:right w:val="single" w:sz="8" w:space="0" w:color="auto"/>
            </w:tcBorders>
            <w:shd w:val="clear" w:color="auto" w:fill="auto"/>
            <w:vAlign w:val="center"/>
            <w:hideMark/>
          </w:tcPr>
          <w:p w:rsidR="00020057" w:rsidRPr="003F4A1D" w:rsidRDefault="00020057" w:rsidP="003944FF">
            <w:pPr>
              <w:widowControl/>
              <w:jc w:val="left"/>
              <w:rPr>
                <w:rFonts w:ascii="宋体" w:hAnsi="宋体" w:cs="宋体"/>
                <w:color w:val="000000"/>
                <w:kern w:val="0"/>
                <w:szCs w:val="21"/>
              </w:rPr>
            </w:pPr>
            <w:r w:rsidRPr="003F4A1D">
              <w:rPr>
                <w:rFonts w:ascii="宋体" w:hAnsi="宋体" w:cs="宋体" w:hint="eastAsia"/>
                <w:color w:val="000000"/>
                <w:kern w:val="0"/>
                <w:szCs w:val="21"/>
              </w:rPr>
              <w:t>USB2.0口，</w:t>
            </w:r>
            <w:r w:rsidR="003944FF">
              <w:rPr>
                <w:rFonts w:ascii="宋体" w:hAnsi="宋体" w:cs="宋体" w:hint="eastAsia"/>
                <w:color w:val="000000"/>
                <w:kern w:val="0"/>
                <w:szCs w:val="21"/>
              </w:rPr>
              <w:t>6</w:t>
            </w:r>
            <w:r w:rsidRPr="003F4A1D">
              <w:rPr>
                <w:rFonts w:ascii="宋体" w:hAnsi="宋体" w:cs="宋体" w:hint="eastAsia"/>
                <w:color w:val="000000"/>
                <w:kern w:val="0"/>
                <w:szCs w:val="21"/>
              </w:rPr>
              <w:t>个</w:t>
            </w:r>
          </w:p>
        </w:tc>
      </w:tr>
      <w:tr w:rsidR="00020057" w:rsidRPr="003F4A1D" w:rsidTr="00AE1F13">
        <w:trPr>
          <w:trHeight w:val="504"/>
        </w:trPr>
        <w:tc>
          <w:tcPr>
            <w:tcW w:w="1575" w:type="dxa"/>
            <w:vMerge/>
            <w:tcBorders>
              <w:top w:val="nil"/>
              <w:left w:val="single" w:sz="8" w:space="0" w:color="auto"/>
              <w:bottom w:val="single" w:sz="4" w:space="0" w:color="auto"/>
              <w:right w:val="single" w:sz="4" w:space="0" w:color="auto"/>
            </w:tcBorders>
            <w:vAlign w:val="center"/>
            <w:hideMark/>
          </w:tcPr>
          <w:p w:rsidR="00020057" w:rsidRPr="003F4A1D" w:rsidRDefault="00020057" w:rsidP="00AE1F13">
            <w:pPr>
              <w:widowControl/>
              <w:jc w:val="left"/>
              <w:rPr>
                <w:rFonts w:ascii="宋体" w:hAnsi="宋体" w:cs="宋体"/>
                <w:color w:val="000000"/>
                <w:kern w:val="0"/>
                <w:szCs w:val="21"/>
              </w:rPr>
            </w:pPr>
          </w:p>
        </w:tc>
        <w:tc>
          <w:tcPr>
            <w:tcW w:w="2498"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其他</w:t>
            </w:r>
          </w:p>
        </w:tc>
        <w:tc>
          <w:tcPr>
            <w:tcW w:w="4254" w:type="dxa"/>
            <w:tcBorders>
              <w:top w:val="nil"/>
              <w:left w:val="nil"/>
              <w:bottom w:val="single" w:sz="4" w:space="0" w:color="auto"/>
              <w:right w:val="single" w:sz="8"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集成显卡，键盘，键鼠</w:t>
            </w:r>
          </w:p>
        </w:tc>
      </w:tr>
      <w:tr w:rsidR="00020057" w:rsidRPr="003F4A1D" w:rsidTr="00AE1F13">
        <w:trPr>
          <w:trHeight w:val="504"/>
        </w:trPr>
        <w:tc>
          <w:tcPr>
            <w:tcW w:w="1575" w:type="dxa"/>
            <w:vMerge/>
            <w:tcBorders>
              <w:top w:val="nil"/>
              <w:left w:val="single" w:sz="8" w:space="0" w:color="auto"/>
              <w:bottom w:val="single" w:sz="4" w:space="0" w:color="auto"/>
              <w:right w:val="single" w:sz="4" w:space="0" w:color="auto"/>
            </w:tcBorders>
            <w:vAlign w:val="center"/>
            <w:hideMark/>
          </w:tcPr>
          <w:p w:rsidR="00020057" w:rsidRPr="003F4A1D" w:rsidRDefault="00020057" w:rsidP="00AE1F13">
            <w:pPr>
              <w:widowControl/>
              <w:jc w:val="left"/>
              <w:rPr>
                <w:rFonts w:ascii="宋体" w:hAnsi="宋体" w:cs="宋体"/>
                <w:color w:val="000000"/>
                <w:kern w:val="0"/>
                <w:szCs w:val="21"/>
              </w:rPr>
            </w:pPr>
          </w:p>
        </w:tc>
        <w:tc>
          <w:tcPr>
            <w:tcW w:w="2498" w:type="dxa"/>
            <w:vMerge w:val="restart"/>
            <w:tcBorders>
              <w:top w:val="nil"/>
              <w:left w:val="single" w:sz="4" w:space="0" w:color="auto"/>
              <w:bottom w:val="single" w:sz="4" w:space="0" w:color="auto"/>
              <w:right w:val="single" w:sz="4"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p>
        </w:tc>
        <w:tc>
          <w:tcPr>
            <w:tcW w:w="4254" w:type="dxa"/>
            <w:vMerge w:val="restart"/>
            <w:tcBorders>
              <w:top w:val="nil"/>
              <w:left w:val="single" w:sz="4" w:space="0" w:color="auto"/>
              <w:bottom w:val="single" w:sz="4" w:space="0" w:color="auto"/>
              <w:right w:val="single" w:sz="8"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p>
        </w:tc>
      </w:tr>
      <w:tr w:rsidR="00020057" w:rsidRPr="003F4A1D" w:rsidTr="00AE1F13">
        <w:trPr>
          <w:trHeight w:val="504"/>
        </w:trPr>
        <w:tc>
          <w:tcPr>
            <w:tcW w:w="1575" w:type="dxa"/>
            <w:vMerge/>
            <w:tcBorders>
              <w:top w:val="nil"/>
              <w:left w:val="single" w:sz="8" w:space="0" w:color="auto"/>
              <w:bottom w:val="single" w:sz="4" w:space="0" w:color="auto"/>
              <w:right w:val="single" w:sz="4" w:space="0" w:color="auto"/>
            </w:tcBorders>
            <w:vAlign w:val="center"/>
            <w:hideMark/>
          </w:tcPr>
          <w:p w:rsidR="00020057" w:rsidRPr="003F4A1D" w:rsidRDefault="00020057" w:rsidP="00AE1F13">
            <w:pPr>
              <w:widowControl/>
              <w:jc w:val="left"/>
              <w:rPr>
                <w:rFonts w:ascii="宋体" w:hAnsi="宋体" w:cs="宋体"/>
                <w:color w:val="000000"/>
                <w:kern w:val="0"/>
                <w:szCs w:val="21"/>
              </w:rPr>
            </w:pPr>
          </w:p>
        </w:tc>
        <w:tc>
          <w:tcPr>
            <w:tcW w:w="2498" w:type="dxa"/>
            <w:vMerge/>
            <w:tcBorders>
              <w:top w:val="nil"/>
              <w:left w:val="single" w:sz="4" w:space="0" w:color="auto"/>
              <w:bottom w:val="single" w:sz="4" w:space="0" w:color="auto"/>
              <w:right w:val="single" w:sz="4" w:space="0" w:color="auto"/>
            </w:tcBorders>
            <w:vAlign w:val="center"/>
            <w:hideMark/>
          </w:tcPr>
          <w:p w:rsidR="00020057" w:rsidRPr="003F4A1D" w:rsidRDefault="00020057" w:rsidP="00AE1F13">
            <w:pPr>
              <w:widowControl/>
              <w:jc w:val="left"/>
              <w:rPr>
                <w:rFonts w:ascii="宋体" w:hAnsi="宋体" w:cs="宋体"/>
                <w:color w:val="000000"/>
                <w:kern w:val="0"/>
                <w:szCs w:val="21"/>
              </w:rPr>
            </w:pPr>
          </w:p>
        </w:tc>
        <w:tc>
          <w:tcPr>
            <w:tcW w:w="4254" w:type="dxa"/>
            <w:vMerge/>
            <w:tcBorders>
              <w:top w:val="nil"/>
              <w:left w:val="single" w:sz="4" w:space="0" w:color="auto"/>
              <w:bottom w:val="single" w:sz="4" w:space="0" w:color="auto"/>
              <w:right w:val="single" w:sz="8" w:space="0" w:color="auto"/>
            </w:tcBorders>
            <w:vAlign w:val="center"/>
            <w:hideMark/>
          </w:tcPr>
          <w:p w:rsidR="00020057" w:rsidRPr="003F4A1D" w:rsidRDefault="00020057" w:rsidP="00AE1F13">
            <w:pPr>
              <w:widowControl/>
              <w:jc w:val="left"/>
              <w:rPr>
                <w:rFonts w:ascii="宋体" w:hAnsi="宋体" w:cs="宋体"/>
                <w:color w:val="000000"/>
                <w:kern w:val="0"/>
                <w:szCs w:val="21"/>
              </w:rPr>
            </w:pPr>
          </w:p>
        </w:tc>
      </w:tr>
      <w:tr w:rsidR="00020057" w:rsidRPr="003F4A1D" w:rsidTr="00AE1F13">
        <w:trPr>
          <w:trHeight w:val="504"/>
        </w:trPr>
        <w:tc>
          <w:tcPr>
            <w:tcW w:w="1575" w:type="dxa"/>
            <w:tcBorders>
              <w:top w:val="nil"/>
              <w:left w:val="single" w:sz="8" w:space="0" w:color="auto"/>
              <w:bottom w:val="single" w:sz="4" w:space="0" w:color="auto"/>
              <w:right w:val="single" w:sz="4" w:space="0" w:color="auto"/>
            </w:tcBorders>
            <w:shd w:val="clear" w:color="auto" w:fill="auto"/>
            <w:vAlign w:val="center"/>
            <w:hideMark/>
          </w:tcPr>
          <w:p w:rsidR="00020057" w:rsidRPr="003F4A1D" w:rsidRDefault="00020057" w:rsidP="00AE1F13">
            <w:pPr>
              <w:widowControl/>
              <w:rPr>
                <w:rFonts w:ascii="宋体" w:hAnsi="宋体" w:cs="宋体"/>
                <w:color w:val="000000"/>
                <w:kern w:val="0"/>
                <w:szCs w:val="21"/>
              </w:rPr>
            </w:pPr>
            <w:r w:rsidRPr="003F4A1D">
              <w:rPr>
                <w:rFonts w:ascii="宋体" w:hAnsi="宋体" w:cs="宋体" w:hint="eastAsia"/>
                <w:color w:val="000000"/>
                <w:kern w:val="0"/>
                <w:szCs w:val="21"/>
              </w:rPr>
              <w:t>采集单元柜</w:t>
            </w:r>
          </w:p>
        </w:tc>
        <w:tc>
          <w:tcPr>
            <w:tcW w:w="2498"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left"/>
              <w:rPr>
                <w:rFonts w:ascii="宋体" w:hAnsi="宋体"/>
                <w:color w:val="000000"/>
                <w:kern w:val="0"/>
                <w:szCs w:val="21"/>
              </w:rPr>
            </w:pPr>
            <w:r w:rsidRPr="003F4A1D">
              <w:rPr>
                <w:rFonts w:ascii="宋体" w:hAnsi="宋体"/>
                <w:color w:val="000000"/>
                <w:kern w:val="0"/>
                <w:szCs w:val="21"/>
              </w:rPr>
              <w:t>IP</w:t>
            </w:r>
            <w:r w:rsidRPr="003F4A1D">
              <w:rPr>
                <w:rFonts w:ascii="宋体" w:hAnsi="宋体" w:hint="eastAsia"/>
                <w:color w:val="000000"/>
                <w:kern w:val="0"/>
                <w:szCs w:val="21"/>
              </w:rPr>
              <w:t>等级</w:t>
            </w:r>
          </w:p>
        </w:tc>
        <w:tc>
          <w:tcPr>
            <w:tcW w:w="4254" w:type="dxa"/>
            <w:tcBorders>
              <w:top w:val="nil"/>
              <w:left w:val="nil"/>
              <w:bottom w:val="single" w:sz="4" w:space="0" w:color="auto"/>
              <w:right w:val="single" w:sz="8" w:space="0" w:color="auto"/>
            </w:tcBorders>
            <w:shd w:val="clear" w:color="auto" w:fill="auto"/>
            <w:vAlign w:val="center"/>
            <w:hideMark/>
          </w:tcPr>
          <w:p w:rsidR="00020057" w:rsidRPr="003F4A1D" w:rsidRDefault="00020057" w:rsidP="00AE1F13">
            <w:pPr>
              <w:widowControl/>
              <w:jc w:val="left"/>
              <w:rPr>
                <w:rFonts w:ascii="宋体" w:hAnsi="宋体"/>
                <w:color w:val="000000"/>
                <w:kern w:val="0"/>
                <w:szCs w:val="21"/>
              </w:rPr>
            </w:pPr>
            <w:r w:rsidRPr="003F4A1D">
              <w:rPr>
                <w:rFonts w:ascii="宋体" w:hAnsi="宋体"/>
                <w:color w:val="000000"/>
                <w:kern w:val="0"/>
                <w:szCs w:val="21"/>
              </w:rPr>
              <w:t>IP65</w:t>
            </w:r>
          </w:p>
        </w:tc>
      </w:tr>
      <w:tr w:rsidR="00020057" w:rsidRPr="003F4A1D" w:rsidTr="00AE1F13">
        <w:trPr>
          <w:trHeight w:val="504"/>
        </w:trPr>
        <w:tc>
          <w:tcPr>
            <w:tcW w:w="1575" w:type="dxa"/>
            <w:vMerge w:val="restart"/>
            <w:tcBorders>
              <w:top w:val="nil"/>
              <w:left w:val="single" w:sz="8" w:space="0" w:color="auto"/>
              <w:bottom w:val="single" w:sz="4" w:space="0" w:color="auto"/>
              <w:right w:val="single" w:sz="4" w:space="0" w:color="auto"/>
            </w:tcBorders>
            <w:shd w:val="clear" w:color="auto" w:fill="auto"/>
            <w:vAlign w:val="center"/>
            <w:hideMark/>
          </w:tcPr>
          <w:p w:rsidR="00020057" w:rsidRPr="003F4A1D" w:rsidRDefault="00020057" w:rsidP="00AE1F13">
            <w:pPr>
              <w:widowControl/>
              <w:rPr>
                <w:rFonts w:ascii="宋体" w:hAnsi="宋体" w:cs="宋体"/>
                <w:color w:val="000000"/>
                <w:kern w:val="0"/>
                <w:szCs w:val="21"/>
              </w:rPr>
            </w:pPr>
            <w:r w:rsidRPr="003F4A1D">
              <w:rPr>
                <w:rFonts w:ascii="宋体" w:hAnsi="宋体" w:cs="宋体" w:hint="eastAsia"/>
                <w:color w:val="000000"/>
                <w:kern w:val="0"/>
                <w:szCs w:val="21"/>
              </w:rPr>
              <w:t>数据上传单元</w:t>
            </w:r>
          </w:p>
        </w:tc>
        <w:tc>
          <w:tcPr>
            <w:tcW w:w="2498"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以太网</w:t>
            </w:r>
          </w:p>
        </w:tc>
        <w:tc>
          <w:tcPr>
            <w:tcW w:w="4254" w:type="dxa"/>
            <w:tcBorders>
              <w:top w:val="nil"/>
              <w:left w:val="nil"/>
              <w:bottom w:val="single" w:sz="4" w:space="0" w:color="auto"/>
              <w:right w:val="single" w:sz="8"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100M/1000M，多中心传送</w:t>
            </w:r>
          </w:p>
        </w:tc>
      </w:tr>
      <w:tr w:rsidR="00020057" w:rsidRPr="003F4A1D" w:rsidTr="00AE1F13">
        <w:trPr>
          <w:trHeight w:val="1986"/>
        </w:trPr>
        <w:tc>
          <w:tcPr>
            <w:tcW w:w="1575" w:type="dxa"/>
            <w:vMerge/>
            <w:tcBorders>
              <w:top w:val="nil"/>
              <w:left w:val="single" w:sz="8" w:space="0" w:color="auto"/>
              <w:bottom w:val="single" w:sz="4" w:space="0" w:color="auto"/>
              <w:right w:val="single" w:sz="4" w:space="0" w:color="auto"/>
            </w:tcBorders>
            <w:vAlign w:val="center"/>
            <w:hideMark/>
          </w:tcPr>
          <w:p w:rsidR="00020057" w:rsidRPr="003F4A1D" w:rsidRDefault="00020057" w:rsidP="00AE1F13">
            <w:pPr>
              <w:widowControl/>
              <w:jc w:val="left"/>
              <w:rPr>
                <w:rFonts w:ascii="宋体" w:hAnsi="宋体" w:cs="宋体"/>
                <w:color w:val="000000"/>
                <w:kern w:val="0"/>
                <w:szCs w:val="21"/>
              </w:rPr>
            </w:pPr>
          </w:p>
        </w:tc>
        <w:tc>
          <w:tcPr>
            <w:tcW w:w="2498" w:type="dxa"/>
            <w:tcBorders>
              <w:top w:val="nil"/>
              <w:left w:val="nil"/>
              <w:bottom w:val="single" w:sz="4" w:space="0" w:color="auto"/>
              <w:right w:val="single" w:sz="4" w:space="0" w:color="auto"/>
            </w:tcBorders>
            <w:shd w:val="clear" w:color="auto" w:fill="auto"/>
            <w:vAlign w:val="center"/>
            <w:hideMark/>
          </w:tcPr>
          <w:p w:rsidR="00020057" w:rsidRPr="003F4A1D" w:rsidRDefault="000322B9" w:rsidP="00AE1F13">
            <w:pPr>
              <w:widowControl/>
              <w:jc w:val="left"/>
              <w:rPr>
                <w:rFonts w:ascii="宋体" w:hAnsi="宋体" w:cs="宋体"/>
                <w:color w:val="000000"/>
                <w:kern w:val="0"/>
                <w:szCs w:val="21"/>
              </w:rPr>
            </w:pPr>
            <w:r>
              <w:rPr>
                <w:rFonts w:ascii="宋体" w:hAnsi="宋体" w:cs="宋体" w:hint="eastAsia"/>
                <w:color w:val="000000"/>
                <w:kern w:val="0"/>
                <w:szCs w:val="21"/>
              </w:rPr>
              <w:t>3</w:t>
            </w:r>
            <w:r w:rsidR="003944FF">
              <w:rPr>
                <w:rFonts w:ascii="宋体" w:hAnsi="宋体" w:cs="宋体" w:hint="eastAsia"/>
                <w:color w:val="000000"/>
                <w:kern w:val="0"/>
                <w:szCs w:val="21"/>
              </w:rPr>
              <w:t>G路由路</w:t>
            </w:r>
          </w:p>
        </w:tc>
        <w:tc>
          <w:tcPr>
            <w:tcW w:w="4254" w:type="dxa"/>
            <w:tcBorders>
              <w:top w:val="nil"/>
              <w:left w:val="nil"/>
              <w:bottom w:val="single" w:sz="4" w:space="0" w:color="auto"/>
              <w:right w:val="single" w:sz="8" w:space="0" w:color="auto"/>
            </w:tcBorders>
            <w:shd w:val="clear" w:color="auto" w:fill="auto"/>
            <w:vAlign w:val="center"/>
            <w:hideMark/>
          </w:tcPr>
          <w:p w:rsidR="00020057" w:rsidRDefault="00020057" w:rsidP="00AE1F13">
            <w:pPr>
              <w:autoSpaceDN w:val="0"/>
              <w:spacing w:line="23" w:lineRule="atLeast"/>
              <w:ind w:left="420" w:firstLineChars="100" w:firstLine="210"/>
              <w:jc w:val="left"/>
              <w:rPr>
                <w:rFonts w:ascii="宋体" w:hAnsi="宋体"/>
                <w:color w:val="000080"/>
              </w:rPr>
            </w:pPr>
            <w:r>
              <w:rPr>
                <w:rFonts w:ascii="宋体" w:hAnsi="宋体"/>
                <w:color w:val="000000"/>
              </w:rPr>
              <w:t>永久在线：自动上线，掉线自动重连</w:t>
            </w:r>
          </w:p>
          <w:p w:rsidR="00020057" w:rsidRDefault="00020057" w:rsidP="00AE1F13">
            <w:pPr>
              <w:autoSpaceDN w:val="0"/>
              <w:spacing w:line="23" w:lineRule="atLeast"/>
              <w:ind w:left="420" w:firstLineChars="100" w:firstLine="210"/>
              <w:jc w:val="left"/>
              <w:rPr>
                <w:rFonts w:ascii="宋体" w:hAnsi="宋体"/>
                <w:color w:val="000080"/>
              </w:rPr>
            </w:pPr>
            <w:r>
              <w:rPr>
                <w:rFonts w:ascii="Calibri"/>
                <w:color w:val="000000"/>
              </w:rPr>
              <w:t xml:space="preserve"> </w:t>
            </w:r>
            <w:r>
              <w:rPr>
                <w:rFonts w:ascii="宋体" w:hAnsi="宋体"/>
                <w:color w:val="000000"/>
              </w:rPr>
              <w:t>按需拔号：根据用户需求上下线</w:t>
            </w:r>
          </w:p>
          <w:p w:rsidR="00020057" w:rsidRDefault="00020057" w:rsidP="00AE1F13">
            <w:pPr>
              <w:autoSpaceDN w:val="0"/>
              <w:spacing w:line="23" w:lineRule="atLeast"/>
              <w:ind w:leftChars="300" w:left="735" w:hangingChars="50" w:hanging="105"/>
              <w:jc w:val="left"/>
              <w:rPr>
                <w:rFonts w:ascii="宋体" w:hAnsi="宋体"/>
                <w:color w:val="000080"/>
              </w:rPr>
            </w:pPr>
            <w:r>
              <w:rPr>
                <w:rFonts w:ascii="Calibri"/>
                <w:color w:val="000000"/>
              </w:rPr>
              <w:t xml:space="preserve"> </w:t>
            </w:r>
            <w:r>
              <w:rPr>
                <w:rFonts w:ascii="宋体" w:hAnsi="宋体"/>
                <w:color w:val="000000"/>
              </w:rPr>
              <w:t>条件触发：用户电话或短信触发上线，定时下线</w:t>
            </w:r>
          </w:p>
          <w:p w:rsidR="00020057" w:rsidRPr="008A1287" w:rsidRDefault="00020057" w:rsidP="00AE1F13">
            <w:pPr>
              <w:widowControl/>
              <w:jc w:val="left"/>
              <w:rPr>
                <w:rFonts w:ascii="宋体" w:hAnsi="宋体" w:cs="宋体"/>
                <w:color w:val="000000"/>
                <w:kern w:val="0"/>
                <w:szCs w:val="21"/>
              </w:rPr>
            </w:pPr>
          </w:p>
        </w:tc>
      </w:tr>
      <w:tr w:rsidR="00020057" w:rsidRPr="003F4A1D" w:rsidTr="00AE1F13">
        <w:trPr>
          <w:trHeight w:val="504"/>
        </w:trPr>
        <w:tc>
          <w:tcPr>
            <w:tcW w:w="1575" w:type="dxa"/>
            <w:vMerge w:val="restart"/>
            <w:tcBorders>
              <w:top w:val="nil"/>
              <w:left w:val="single" w:sz="8" w:space="0" w:color="auto"/>
              <w:bottom w:val="single" w:sz="4" w:space="0" w:color="auto"/>
              <w:right w:val="single" w:sz="4" w:space="0" w:color="auto"/>
            </w:tcBorders>
            <w:shd w:val="clear" w:color="auto" w:fill="auto"/>
            <w:vAlign w:val="center"/>
            <w:hideMark/>
          </w:tcPr>
          <w:p w:rsidR="00020057" w:rsidRPr="003F4A1D" w:rsidRDefault="00020057" w:rsidP="00AE1F13">
            <w:pPr>
              <w:widowControl/>
              <w:rPr>
                <w:rFonts w:ascii="宋体" w:hAnsi="宋体" w:cs="宋体"/>
                <w:color w:val="000000"/>
                <w:kern w:val="0"/>
                <w:szCs w:val="21"/>
              </w:rPr>
            </w:pPr>
            <w:r w:rsidRPr="003F4A1D">
              <w:rPr>
                <w:rFonts w:ascii="宋体" w:hAnsi="宋体" w:cs="宋体" w:hint="eastAsia"/>
                <w:color w:val="000000"/>
                <w:kern w:val="0"/>
                <w:szCs w:val="21"/>
              </w:rPr>
              <w:t>电磁</w:t>
            </w:r>
          </w:p>
        </w:tc>
        <w:tc>
          <w:tcPr>
            <w:tcW w:w="2498"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静电放电</w:t>
            </w:r>
          </w:p>
        </w:tc>
        <w:tc>
          <w:tcPr>
            <w:tcW w:w="4254" w:type="dxa"/>
            <w:tcBorders>
              <w:top w:val="nil"/>
              <w:left w:val="nil"/>
              <w:bottom w:val="single" w:sz="4" w:space="0" w:color="auto"/>
              <w:right w:val="single" w:sz="8"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应符合</w:t>
            </w:r>
            <w:r w:rsidRPr="003F4A1D">
              <w:rPr>
                <w:rFonts w:ascii="宋体" w:hAnsi="宋体"/>
                <w:color w:val="000000"/>
                <w:kern w:val="0"/>
                <w:szCs w:val="21"/>
              </w:rPr>
              <w:t>GB/T17626.2-2006</w:t>
            </w:r>
            <w:r w:rsidRPr="003F4A1D">
              <w:rPr>
                <w:rFonts w:ascii="宋体" w:hAnsi="宋体" w:cs="宋体" w:hint="eastAsia"/>
                <w:color w:val="000000"/>
                <w:kern w:val="0"/>
                <w:szCs w:val="21"/>
              </w:rPr>
              <w:t>标准规定</w:t>
            </w:r>
          </w:p>
        </w:tc>
      </w:tr>
      <w:tr w:rsidR="00020057" w:rsidRPr="003F4A1D" w:rsidTr="00AE1F13">
        <w:trPr>
          <w:trHeight w:val="504"/>
        </w:trPr>
        <w:tc>
          <w:tcPr>
            <w:tcW w:w="1575" w:type="dxa"/>
            <w:vMerge/>
            <w:tcBorders>
              <w:top w:val="nil"/>
              <w:left w:val="single" w:sz="8" w:space="0" w:color="auto"/>
              <w:bottom w:val="single" w:sz="4" w:space="0" w:color="auto"/>
              <w:right w:val="single" w:sz="4" w:space="0" w:color="auto"/>
            </w:tcBorders>
            <w:vAlign w:val="center"/>
            <w:hideMark/>
          </w:tcPr>
          <w:p w:rsidR="00020057" w:rsidRPr="003F4A1D" w:rsidRDefault="00020057" w:rsidP="00AE1F13">
            <w:pPr>
              <w:widowControl/>
              <w:jc w:val="left"/>
              <w:rPr>
                <w:rFonts w:ascii="宋体" w:hAnsi="宋体" w:cs="宋体"/>
                <w:color w:val="000000"/>
                <w:kern w:val="0"/>
                <w:szCs w:val="21"/>
              </w:rPr>
            </w:pPr>
          </w:p>
        </w:tc>
        <w:tc>
          <w:tcPr>
            <w:tcW w:w="2498"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射频电磁场辐射</w:t>
            </w:r>
          </w:p>
        </w:tc>
        <w:tc>
          <w:tcPr>
            <w:tcW w:w="4254" w:type="dxa"/>
            <w:tcBorders>
              <w:top w:val="nil"/>
              <w:left w:val="nil"/>
              <w:bottom w:val="single" w:sz="4" w:space="0" w:color="auto"/>
              <w:right w:val="single" w:sz="8"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应符合</w:t>
            </w:r>
            <w:r w:rsidRPr="003F4A1D">
              <w:rPr>
                <w:rFonts w:ascii="宋体" w:hAnsi="宋体"/>
                <w:color w:val="000000"/>
                <w:kern w:val="0"/>
                <w:szCs w:val="21"/>
              </w:rPr>
              <w:t>GB/T17626.3-2006</w:t>
            </w:r>
            <w:r w:rsidRPr="003F4A1D">
              <w:rPr>
                <w:rFonts w:ascii="宋体" w:hAnsi="宋体" w:cs="宋体" w:hint="eastAsia"/>
                <w:color w:val="000000"/>
                <w:kern w:val="0"/>
                <w:szCs w:val="21"/>
              </w:rPr>
              <w:t>标准规定</w:t>
            </w:r>
          </w:p>
        </w:tc>
      </w:tr>
      <w:tr w:rsidR="00020057" w:rsidRPr="003F4A1D" w:rsidTr="00AE1F13">
        <w:trPr>
          <w:trHeight w:val="504"/>
        </w:trPr>
        <w:tc>
          <w:tcPr>
            <w:tcW w:w="1575" w:type="dxa"/>
            <w:vMerge/>
            <w:tcBorders>
              <w:top w:val="nil"/>
              <w:left w:val="single" w:sz="8" w:space="0" w:color="auto"/>
              <w:bottom w:val="single" w:sz="4" w:space="0" w:color="auto"/>
              <w:right w:val="single" w:sz="4" w:space="0" w:color="auto"/>
            </w:tcBorders>
            <w:vAlign w:val="center"/>
            <w:hideMark/>
          </w:tcPr>
          <w:p w:rsidR="00020057" w:rsidRPr="003F4A1D" w:rsidRDefault="00020057" w:rsidP="00AE1F13">
            <w:pPr>
              <w:widowControl/>
              <w:jc w:val="left"/>
              <w:rPr>
                <w:rFonts w:ascii="宋体" w:hAnsi="宋体" w:cs="宋体"/>
                <w:color w:val="000000"/>
                <w:kern w:val="0"/>
                <w:szCs w:val="21"/>
              </w:rPr>
            </w:pPr>
          </w:p>
        </w:tc>
        <w:tc>
          <w:tcPr>
            <w:tcW w:w="2498" w:type="dxa"/>
            <w:tcBorders>
              <w:top w:val="single" w:sz="4" w:space="0" w:color="auto"/>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电快速瞬变脉冲群</w:t>
            </w:r>
          </w:p>
        </w:tc>
        <w:tc>
          <w:tcPr>
            <w:tcW w:w="4254" w:type="dxa"/>
            <w:tcBorders>
              <w:top w:val="single" w:sz="4" w:space="0" w:color="auto"/>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应符合</w:t>
            </w:r>
            <w:r w:rsidRPr="003F4A1D">
              <w:rPr>
                <w:rFonts w:ascii="宋体" w:hAnsi="宋体"/>
                <w:color w:val="000000"/>
                <w:kern w:val="0"/>
                <w:szCs w:val="21"/>
              </w:rPr>
              <w:t>GB/T17626.4-2008</w:t>
            </w:r>
            <w:r w:rsidRPr="003F4A1D">
              <w:rPr>
                <w:rFonts w:ascii="宋体" w:hAnsi="宋体" w:cs="宋体" w:hint="eastAsia"/>
                <w:color w:val="000000"/>
                <w:kern w:val="0"/>
                <w:szCs w:val="21"/>
              </w:rPr>
              <w:t>标准规定</w:t>
            </w:r>
          </w:p>
        </w:tc>
      </w:tr>
      <w:tr w:rsidR="00020057" w:rsidRPr="003F4A1D" w:rsidTr="00AE1F13">
        <w:trPr>
          <w:trHeight w:val="504"/>
        </w:trPr>
        <w:tc>
          <w:tcPr>
            <w:tcW w:w="1575" w:type="dxa"/>
            <w:vMerge/>
            <w:tcBorders>
              <w:top w:val="nil"/>
              <w:left w:val="single" w:sz="8" w:space="0" w:color="auto"/>
              <w:bottom w:val="single" w:sz="4" w:space="0" w:color="auto"/>
              <w:right w:val="single" w:sz="4" w:space="0" w:color="auto"/>
            </w:tcBorders>
            <w:vAlign w:val="center"/>
            <w:hideMark/>
          </w:tcPr>
          <w:p w:rsidR="00020057" w:rsidRPr="003F4A1D" w:rsidRDefault="00020057" w:rsidP="00AE1F13">
            <w:pPr>
              <w:widowControl/>
              <w:jc w:val="left"/>
              <w:rPr>
                <w:rFonts w:ascii="宋体" w:hAnsi="宋体" w:cs="宋体"/>
                <w:color w:val="000000"/>
                <w:kern w:val="0"/>
                <w:szCs w:val="21"/>
              </w:rPr>
            </w:pPr>
          </w:p>
        </w:tc>
        <w:tc>
          <w:tcPr>
            <w:tcW w:w="2498" w:type="dxa"/>
            <w:tcBorders>
              <w:top w:val="single" w:sz="4" w:space="0" w:color="auto"/>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浪涌</w:t>
            </w:r>
          </w:p>
        </w:tc>
        <w:tc>
          <w:tcPr>
            <w:tcW w:w="4254" w:type="dxa"/>
            <w:tcBorders>
              <w:top w:val="single" w:sz="4" w:space="0" w:color="auto"/>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应符合</w:t>
            </w:r>
            <w:r w:rsidRPr="003F4A1D">
              <w:rPr>
                <w:rFonts w:ascii="宋体" w:hAnsi="宋体"/>
                <w:color w:val="000000"/>
                <w:kern w:val="0"/>
                <w:szCs w:val="21"/>
              </w:rPr>
              <w:t>GB/T17626.5-2008</w:t>
            </w:r>
            <w:r w:rsidRPr="003F4A1D">
              <w:rPr>
                <w:rFonts w:ascii="宋体" w:hAnsi="宋体" w:cs="宋体" w:hint="eastAsia"/>
                <w:color w:val="000000"/>
                <w:kern w:val="0"/>
                <w:szCs w:val="21"/>
              </w:rPr>
              <w:t>标准规定</w:t>
            </w:r>
          </w:p>
        </w:tc>
      </w:tr>
      <w:tr w:rsidR="00020057" w:rsidRPr="003F4A1D" w:rsidTr="00AE1F13">
        <w:trPr>
          <w:trHeight w:val="504"/>
        </w:trPr>
        <w:tc>
          <w:tcPr>
            <w:tcW w:w="1575" w:type="dxa"/>
            <w:vMerge w:val="restart"/>
            <w:tcBorders>
              <w:top w:val="nil"/>
              <w:left w:val="single" w:sz="8" w:space="0" w:color="auto"/>
              <w:bottom w:val="single" w:sz="4" w:space="0" w:color="auto"/>
              <w:right w:val="single" w:sz="4" w:space="0" w:color="auto"/>
            </w:tcBorders>
            <w:shd w:val="clear" w:color="auto" w:fill="auto"/>
            <w:vAlign w:val="center"/>
            <w:hideMark/>
          </w:tcPr>
          <w:p w:rsidR="00020057" w:rsidRPr="003F4A1D" w:rsidRDefault="00020057" w:rsidP="00AE1F13">
            <w:pPr>
              <w:widowControl/>
              <w:rPr>
                <w:rFonts w:ascii="宋体" w:hAnsi="宋体" w:cs="宋体"/>
                <w:color w:val="000000"/>
                <w:kern w:val="0"/>
                <w:szCs w:val="21"/>
              </w:rPr>
            </w:pPr>
            <w:r w:rsidRPr="003F4A1D">
              <w:rPr>
                <w:rFonts w:ascii="宋体" w:hAnsi="宋体" w:cs="宋体" w:hint="eastAsia"/>
                <w:color w:val="000000"/>
                <w:kern w:val="0"/>
                <w:szCs w:val="21"/>
              </w:rPr>
              <w:t>气候</w:t>
            </w:r>
          </w:p>
        </w:tc>
        <w:tc>
          <w:tcPr>
            <w:tcW w:w="2498"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温度</w:t>
            </w:r>
          </w:p>
        </w:tc>
        <w:tc>
          <w:tcPr>
            <w:tcW w:w="4254" w:type="dxa"/>
            <w:tcBorders>
              <w:top w:val="nil"/>
              <w:left w:val="nil"/>
              <w:bottom w:val="single" w:sz="4" w:space="0" w:color="auto"/>
              <w:right w:val="single" w:sz="8"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应符合</w:t>
            </w:r>
            <w:r w:rsidRPr="003F4A1D">
              <w:rPr>
                <w:rFonts w:ascii="宋体" w:hAnsi="宋体"/>
                <w:color w:val="000000"/>
                <w:kern w:val="0"/>
                <w:szCs w:val="21"/>
              </w:rPr>
              <w:t>GB17214</w:t>
            </w:r>
            <w:r w:rsidRPr="003F4A1D">
              <w:rPr>
                <w:rFonts w:ascii="宋体" w:hAnsi="宋体" w:cs="宋体" w:hint="eastAsia"/>
                <w:color w:val="000000"/>
                <w:kern w:val="0"/>
                <w:szCs w:val="21"/>
              </w:rPr>
              <w:t>中</w:t>
            </w:r>
            <w:r w:rsidRPr="003F4A1D">
              <w:rPr>
                <w:rFonts w:ascii="宋体" w:hAnsi="宋体"/>
                <w:color w:val="000000"/>
                <w:kern w:val="0"/>
                <w:szCs w:val="21"/>
              </w:rPr>
              <w:t>B</w:t>
            </w:r>
            <w:r w:rsidRPr="003F4A1D">
              <w:rPr>
                <w:rFonts w:ascii="宋体" w:hAnsi="宋体" w:cs="宋体" w:hint="eastAsia"/>
                <w:color w:val="000000"/>
                <w:kern w:val="0"/>
                <w:szCs w:val="21"/>
              </w:rPr>
              <w:t>类场所的要求</w:t>
            </w:r>
          </w:p>
        </w:tc>
      </w:tr>
      <w:tr w:rsidR="00020057" w:rsidRPr="003F4A1D" w:rsidTr="00AE1F13">
        <w:trPr>
          <w:trHeight w:val="504"/>
        </w:trPr>
        <w:tc>
          <w:tcPr>
            <w:tcW w:w="1575" w:type="dxa"/>
            <w:vMerge/>
            <w:tcBorders>
              <w:top w:val="nil"/>
              <w:left w:val="single" w:sz="8" w:space="0" w:color="auto"/>
              <w:bottom w:val="single" w:sz="4" w:space="0" w:color="auto"/>
              <w:right w:val="single" w:sz="4" w:space="0" w:color="auto"/>
            </w:tcBorders>
            <w:vAlign w:val="center"/>
            <w:hideMark/>
          </w:tcPr>
          <w:p w:rsidR="00020057" w:rsidRPr="003F4A1D" w:rsidRDefault="00020057" w:rsidP="00AE1F13">
            <w:pPr>
              <w:widowControl/>
              <w:jc w:val="left"/>
              <w:rPr>
                <w:rFonts w:ascii="宋体" w:hAnsi="宋体" w:cs="宋体"/>
                <w:color w:val="000000"/>
                <w:kern w:val="0"/>
                <w:szCs w:val="21"/>
              </w:rPr>
            </w:pPr>
          </w:p>
        </w:tc>
        <w:tc>
          <w:tcPr>
            <w:tcW w:w="2498"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湿度</w:t>
            </w:r>
          </w:p>
        </w:tc>
        <w:tc>
          <w:tcPr>
            <w:tcW w:w="4254" w:type="dxa"/>
            <w:tcBorders>
              <w:top w:val="nil"/>
              <w:left w:val="nil"/>
              <w:bottom w:val="single" w:sz="4" w:space="0" w:color="auto"/>
              <w:right w:val="single" w:sz="8"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应符合</w:t>
            </w:r>
            <w:r w:rsidRPr="003F4A1D">
              <w:rPr>
                <w:rFonts w:ascii="宋体" w:hAnsi="宋体"/>
                <w:color w:val="000000"/>
                <w:kern w:val="0"/>
                <w:szCs w:val="21"/>
              </w:rPr>
              <w:t>GB17214</w:t>
            </w:r>
            <w:r w:rsidRPr="003F4A1D">
              <w:rPr>
                <w:rFonts w:ascii="宋体" w:hAnsi="宋体" w:cs="宋体" w:hint="eastAsia"/>
                <w:color w:val="000000"/>
                <w:kern w:val="0"/>
                <w:szCs w:val="21"/>
              </w:rPr>
              <w:t>中</w:t>
            </w:r>
            <w:r w:rsidRPr="003F4A1D">
              <w:rPr>
                <w:rFonts w:ascii="宋体" w:hAnsi="宋体"/>
                <w:color w:val="000000"/>
                <w:kern w:val="0"/>
                <w:szCs w:val="21"/>
              </w:rPr>
              <w:t>B</w:t>
            </w:r>
            <w:r w:rsidRPr="003F4A1D">
              <w:rPr>
                <w:rFonts w:ascii="宋体" w:hAnsi="宋体" w:cs="宋体" w:hint="eastAsia"/>
                <w:color w:val="000000"/>
                <w:kern w:val="0"/>
                <w:szCs w:val="21"/>
              </w:rPr>
              <w:t>类场所的要求</w:t>
            </w:r>
          </w:p>
        </w:tc>
      </w:tr>
      <w:tr w:rsidR="00020057" w:rsidRPr="003F4A1D" w:rsidTr="00AE1F13">
        <w:trPr>
          <w:trHeight w:val="504"/>
        </w:trPr>
        <w:tc>
          <w:tcPr>
            <w:tcW w:w="1575" w:type="dxa"/>
            <w:tcBorders>
              <w:top w:val="nil"/>
              <w:left w:val="single" w:sz="8" w:space="0" w:color="auto"/>
              <w:bottom w:val="single" w:sz="4" w:space="0" w:color="auto"/>
              <w:right w:val="single" w:sz="4" w:space="0" w:color="auto"/>
            </w:tcBorders>
            <w:shd w:val="clear" w:color="auto" w:fill="auto"/>
            <w:vAlign w:val="center"/>
            <w:hideMark/>
          </w:tcPr>
          <w:p w:rsidR="00020057" w:rsidRPr="003F4A1D" w:rsidRDefault="00020057" w:rsidP="00AE1F13">
            <w:pPr>
              <w:widowControl/>
              <w:rPr>
                <w:rFonts w:ascii="宋体" w:hAnsi="宋体" w:cs="宋体"/>
                <w:color w:val="000000"/>
                <w:kern w:val="0"/>
                <w:szCs w:val="21"/>
              </w:rPr>
            </w:pPr>
            <w:r w:rsidRPr="003F4A1D">
              <w:rPr>
                <w:rFonts w:ascii="宋体" w:hAnsi="宋体" w:cs="宋体" w:hint="eastAsia"/>
                <w:color w:val="000000"/>
                <w:kern w:val="0"/>
                <w:szCs w:val="21"/>
              </w:rPr>
              <w:t>震动</w:t>
            </w:r>
          </w:p>
        </w:tc>
        <w:tc>
          <w:tcPr>
            <w:tcW w:w="2498"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抗振动性能</w:t>
            </w:r>
          </w:p>
        </w:tc>
        <w:tc>
          <w:tcPr>
            <w:tcW w:w="4254" w:type="dxa"/>
            <w:tcBorders>
              <w:top w:val="nil"/>
              <w:left w:val="nil"/>
              <w:bottom w:val="single" w:sz="4" w:space="0" w:color="auto"/>
              <w:right w:val="single" w:sz="8"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应符合</w:t>
            </w:r>
            <w:r w:rsidRPr="003F4A1D">
              <w:rPr>
                <w:rFonts w:ascii="宋体" w:hAnsi="宋体"/>
                <w:color w:val="000000"/>
                <w:kern w:val="0"/>
                <w:szCs w:val="21"/>
              </w:rPr>
              <w:t>GB/T 6587.4</w:t>
            </w:r>
            <w:r w:rsidRPr="003F4A1D">
              <w:rPr>
                <w:rFonts w:ascii="宋体" w:hAnsi="宋体" w:cs="宋体" w:hint="eastAsia"/>
                <w:color w:val="000000"/>
                <w:kern w:val="0"/>
                <w:szCs w:val="21"/>
              </w:rPr>
              <w:t>中的要求</w:t>
            </w:r>
          </w:p>
        </w:tc>
      </w:tr>
      <w:tr w:rsidR="00020057" w:rsidRPr="003F4A1D" w:rsidTr="00AE1F13">
        <w:trPr>
          <w:trHeight w:val="504"/>
        </w:trPr>
        <w:tc>
          <w:tcPr>
            <w:tcW w:w="1575" w:type="dxa"/>
            <w:vMerge w:val="restart"/>
            <w:tcBorders>
              <w:top w:val="nil"/>
              <w:left w:val="single" w:sz="8" w:space="0" w:color="auto"/>
              <w:bottom w:val="single" w:sz="4" w:space="0" w:color="auto"/>
              <w:right w:val="single" w:sz="4" w:space="0" w:color="auto"/>
            </w:tcBorders>
            <w:shd w:val="clear" w:color="auto" w:fill="auto"/>
            <w:vAlign w:val="center"/>
            <w:hideMark/>
          </w:tcPr>
          <w:p w:rsidR="00020057" w:rsidRPr="003F4A1D" w:rsidRDefault="00020057" w:rsidP="00AE1F13">
            <w:pPr>
              <w:widowControl/>
              <w:rPr>
                <w:rFonts w:ascii="宋体" w:hAnsi="宋体" w:cs="宋体"/>
                <w:color w:val="000000"/>
                <w:kern w:val="0"/>
                <w:szCs w:val="21"/>
              </w:rPr>
            </w:pPr>
            <w:r w:rsidRPr="003F4A1D">
              <w:rPr>
                <w:rFonts w:ascii="宋体" w:hAnsi="宋体" w:cs="宋体" w:hint="eastAsia"/>
                <w:color w:val="000000"/>
                <w:kern w:val="0"/>
                <w:szCs w:val="21"/>
              </w:rPr>
              <w:t>其他</w:t>
            </w:r>
          </w:p>
        </w:tc>
        <w:tc>
          <w:tcPr>
            <w:tcW w:w="2498"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UPS</w:t>
            </w:r>
          </w:p>
        </w:tc>
        <w:tc>
          <w:tcPr>
            <w:tcW w:w="4254" w:type="dxa"/>
            <w:tcBorders>
              <w:top w:val="nil"/>
              <w:left w:val="nil"/>
              <w:bottom w:val="single" w:sz="4" w:space="0" w:color="auto"/>
              <w:right w:val="single" w:sz="8"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 xml:space="preserve">美国山特  1KVS/1H </w:t>
            </w:r>
          </w:p>
        </w:tc>
      </w:tr>
      <w:tr w:rsidR="00020057" w:rsidRPr="003F4A1D" w:rsidTr="00AE1F13">
        <w:trPr>
          <w:trHeight w:val="504"/>
        </w:trPr>
        <w:tc>
          <w:tcPr>
            <w:tcW w:w="1575" w:type="dxa"/>
            <w:vMerge/>
            <w:tcBorders>
              <w:top w:val="nil"/>
              <w:left w:val="single" w:sz="8" w:space="0" w:color="auto"/>
              <w:bottom w:val="single" w:sz="4" w:space="0" w:color="auto"/>
              <w:right w:val="single" w:sz="4" w:space="0" w:color="auto"/>
            </w:tcBorders>
            <w:vAlign w:val="center"/>
            <w:hideMark/>
          </w:tcPr>
          <w:p w:rsidR="00020057" w:rsidRPr="003F4A1D" w:rsidRDefault="00020057" w:rsidP="00AE1F13">
            <w:pPr>
              <w:widowControl/>
              <w:jc w:val="left"/>
              <w:rPr>
                <w:rFonts w:ascii="宋体" w:hAnsi="宋体" w:cs="宋体"/>
                <w:color w:val="000000"/>
                <w:kern w:val="0"/>
                <w:szCs w:val="21"/>
              </w:rPr>
            </w:pPr>
          </w:p>
        </w:tc>
        <w:tc>
          <w:tcPr>
            <w:tcW w:w="2498"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电源</w:t>
            </w:r>
          </w:p>
        </w:tc>
        <w:tc>
          <w:tcPr>
            <w:tcW w:w="4254" w:type="dxa"/>
            <w:tcBorders>
              <w:top w:val="nil"/>
              <w:left w:val="nil"/>
              <w:bottom w:val="single" w:sz="4" w:space="0" w:color="auto"/>
              <w:right w:val="single" w:sz="8"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220VAC ± 10％ 50HZ ± 5％</w:t>
            </w:r>
          </w:p>
        </w:tc>
      </w:tr>
      <w:tr w:rsidR="00020057" w:rsidRPr="003F4A1D" w:rsidTr="00AE1F13">
        <w:trPr>
          <w:trHeight w:val="504"/>
        </w:trPr>
        <w:tc>
          <w:tcPr>
            <w:tcW w:w="1575" w:type="dxa"/>
            <w:vMerge/>
            <w:tcBorders>
              <w:top w:val="nil"/>
              <w:left w:val="single" w:sz="8" w:space="0" w:color="auto"/>
              <w:bottom w:val="single" w:sz="4" w:space="0" w:color="auto"/>
              <w:right w:val="single" w:sz="4" w:space="0" w:color="auto"/>
            </w:tcBorders>
            <w:vAlign w:val="center"/>
            <w:hideMark/>
          </w:tcPr>
          <w:p w:rsidR="00020057" w:rsidRPr="003F4A1D" w:rsidRDefault="00020057" w:rsidP="00AE1F13">
            <w:pPr>
              <w:widowControl/>
              <w:jc w:val="left"/>
              <w:rPr>
                <w:rFonts w:ascii="宋体" w:hAnsi="宋体" w:cs="宋体"/>
                <w:color w:val="000000"/>
                <w:kern w:val="0"/>
                <w:szCs w:val="21"/>
              </w:rPr>
            </w:pPr>
          </w:p>
        </w:tc>
        <w:tc>
          <w:tcPr>
            <w:tcW w:w="2498" w:type="dxa"/>
            <w:tcBorders>
              <w:top w:val="nil"/>
              <w:left w:val="nil"/>
              <w:bottom w:val="single" w:sz="4" w:space="0" w:color="auto"/>
              <w:right w:val="single" w:sz="4"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机柜</w:t>
            </w:r>
          </w:p>
        </w:tc>
        <w:tc>
          <w:tcPr>
            <w:tcW w:w="4254" w:type="dxa"/>
            <w:tcBorders>
              <w:top w:val="nil"/>
              <w:left w:val="nil"/>
              <w:bottom w:val="single" w:sz="4" w:space="0" w:color="auto"/>
              <w:right w:val="single" w:sz="8" w:space="0" w:color="auto"/>
            </w:tcBorders>
            <w:shd w:val="clear" w:color="auto" w:fill="auto"/>
            <w:vAlign w:val="center"/>
            <w:hideMark/>
          </w:tcPr>
          <w:p w:rsidR="00020057" w:rsidRPr="003F4A1D" w:rsidRDefault="00020057" w:rsidP="00AE1F13">
            <w:pPr>
              <w:widowControl/>
              <w:jc w:val="left"/>
              <w:rPr>
                <w:rFonts w:ascii="宋体" w:hAnsi="宋体" w:cs="宋体"/>
                <w:color w:val="000000"/>
                <w:kern w:val="0"/>
                <w:szCs w:val="21"/>
              </w:rPr>
            </w:pPr>
            <w:r w:rsidRPr="003F4A1D">
              <w:rPr>
                <w:rFonts w:ascii="宋体" w:hAnsi="宋体" w:cs="宋体" w:hint="eastAsia"/>
                <w:color w:val="000000"/>
                <w:kern w:val="0"/>
                <w:szCs w:val="21"/>
              </w:rPr>
              <w:t>机柜式安装</w:t>
            </w:r>
          </w:p>
        </w:tc>
      </w:tr>
    </w:tbl>
    <w:p w:rsidR="00020057" w:rsidRDefault="00020057" w:rsidP="00020057">
      <w:pPr>
        <w:pStyle w:val="2"/>
        <w:jc w:val="left"/>
      </w:pPr>
      <w:bookmarkStart w:id="93" w:name="_Toc526991436"/>
      <w:r>
        <w:rPr>
          <w:rFonts w:hint="eastAsia"/>
        </w:rPr>
        <w:t>2.4</w:t>
      </w:r>
      <w:r w:rsidR="007229E8">
        <w:rPr>
          <w:rFonts w:hint="eastAsia"/>
        </w:rPr>
        <w:t xml:space="preserve"> </w:t>
      </w:r>
      <w:r w:rsidRPr="008D1E9E">
        <w:rPr>
          <w:rFonts w:hint="eastAsia"/>
        </w:rPr>
        <w:t>数据采集与传输方案设计</w:t>
      </w:r>
      <w:bookmarkEnd w:id="93"/>
    </w:p>
    <w:p w:rsidR="00020057" w:rsidRDefault="00020057" w:rsidP="00020057">
      <w:pPr>
        <w:spacing w:line="360" w:lineRule="auto"/>
        <w:rPr>
          <w:rFonts w:ascii="宋体" w:hAnsi="宋体"/>
          <w:sz w:val="24"/>
          <w:szCs w:val="24"/>
        </w:rPr>
      </w:pPr>
      <w:r w:rsidRPr="008D1E9E">
        <w:rPr>
          <w:rFonts w:ascii="宋体" w:hAnsi="宋体" w:hint="eastAsia"/>
          <w:b/>
          <w:sz w:val="24"/>
          <w:szCs w:val="24"/>
        </w:rPr>
        <w:t>设计原则</w:t>
      </w:r>
    </w:p>
    <w:p w:rsidR="00020057" w:rsidRPr="008D1E9E" w:rsidRDefault="00020057" w:rsidP="00020057">
      <w:pPr>
        <w:pStyle w:val="afb"/>
        <w:ind w:firstLineChars="200" w:firstLine="480"/>
        <w:rPr>
          <w:rFonts w:ascii="宋体" w:hAnsi="宋体" w:cs="Times New Roman"/>
        </w:rPr>
      </w:pPr>
      <w:r w:rsidRPr="008D1E9E">
        <w:rPr>
          <w:rFonts w:ascii="宋体" w:hAnsi="宋体" w:cs="Times New Roman" w:hint="eastAsia"/>
        </w:rPr>
        <w:t>为了更好满足本项目目标和建设要求，数据采集与传输系统应满足以下设计原则：</w:t>
      </w:r>
    </w:p>
    <w:p w:rsidR="00020057" w:rsidRPr="008D1E9E" w:rsidRDefault="00020057" w:rsidP="00020057">
      <w:pPr>
        <w:widowControl/>
        <w:spacing w:line="360" w:lineRule="auto"/>
        <w:rPr>
          <w:rFonts w:ascii="宋体" w:hAnsi="宋体"/>
          <w:sz w:val="24"/>
          <w:szCs w:val="24"/>
        </w:rPr>
      </w:pPr>
      <w:r w:rsidRPr="008D1E9E">
        <w:rPr>
          <w:rFonts w:ascii="宋体" w:hAnsi="宋体" w:hint="eastAsia"/>
          <w:sz w:val="24"/>
          <w:szCs w:val="24"/>
        </w:rPr>
        <w:t xml:space="preserve">   （1）稳定可靠性</w:t>
      </w:r>
    </w:p>
    <w:p w:rsidR="00020057" w:rsidRPr="008D1E9E" w:rsidRDefault="00020057" w:rsidP="00020057">
      <w:pPr>
        <w:widowControl/>
        <w:spacing w:line="360" w:lineRule="auto"/>
        <w:ind w:firstLine="420"/>
        <w:rPr>
          <w:rFonts w:ascii="宋体" w:hAnsi="宋体"/>
          <w:sz w:val="24"/>
          <w:szCs w:val="24"/>
        </w:rPr>
      </w:pPr>
      <w:r w:rsidRPr="008D1E9E">
        <w:rPr>
          <w:rFonts w:ascii="宋体" w:hAnsi="宋体" w:hint="eastAsia"/>
          <w:sz w:val="24"/>
          <w:szCs w:val="24"/>
        </w:rPr>
        <w:t>数据采集和传输软硬件和网络设备的建设首先要求数据采集传输稳定、可靠，这是环保监控的基本要求。</w:t>
      </w:r>
    </w:p>
    <w:p w:rsidR="00020057" w:rsidRPr="008D1E9E" w:rsidRDefault="00020057" w:rsidP="00020057">
      <w:pPr>
        <w:widowControl/>
        <w:spacing w:line="360" w:lineRule="auto"/>
        <w:ind w:firstLine="420"/>
        <w:rPr>
          <w:rFonts w:ascii="宋体" w:hAnsi="宋体"/>
          <w:sz w:val="24"/>
          <w:szCs w:val="24"/>
        </w:rPr>
      </w:pPr>
      <w:r w:rsidRPr="008D1E9E">
        <w:rPr>
          <w:rFonts w:ascii="宋体" w:hAnsi="宋体" w:hint="eastAsia"/>
          <w:sz w:val="24"/>
          <w:szCs w:val="24"/>
        </w:rPr>
        <w:t>（2）安全性</w:t>
      </w:r>
    </w:p>
    <w:p w:rsidR="00020057" w:rsidRPr="008D1E9E" w:rsidRDefault="00020057" w:rsidP="00020057">
      <w:pPr>
        <w:pStyle w:val="afb"/>
        <w:ind w:firstLineChars="200" w:firstLine="480"/>
        <w:rPr>
          <w:rFonts w:ascii="宋体" w:hAnsi="宋体" w:cs="Times New Roman"/>
        </w:rPr>
      </w:pPr>
      <w:r w:rsidRPr="008D1E9E">
        <w:rPr>
          <w:rFonts w:ascii="宋体" w:hAnsi="宋体" w:cs="Times New Roman" w:hint="eastAsia"/>
        </w:rPr>
        <w:lastRenderedPageBreak/>
        <w:t>不仅要满足系统自身的数据、网络安全性要求，还应确保企业端的生产安全。</w:t>
      </w:r>
    </w:p>
    <w:p w:rsidR="00020057" w:rsidRPr="008D1E9E" w:rsidRDefault="00020057" w:rsidP="00020057">
      <w:pPr>
        <w:pStyle w:val="afb"/>
        <w:ind w:firstLine="0"/>
        <w:rPr>
          <w:rFonts w:ascii="宋体" w:hAnsi="宋体" w:cs="Times New Roman"/>
        </w:rPr>
      </w:pPr>
      <w:r w:rsidRPr="008D1E9E">
        <w:rPr>
          <w:rFonts w:ascii="宋体" w:hAnsi="宋体" w:cs="Times New Roman" w:hint="eastAsia"/>
        </w:rPr>
        <w:t xml:space="preserve">   （3）标准性</w:t>
      </w:r>
    </w:p>
    <w:p w:rsidR="00020057" w:rsidRPr="008D1E9E" w:rsidRDefault="00020057" w:rsidP="00020057">
      <w:pPr>
        <w:pStyle w:val="afb"/>
        <w:ind w:firstLine="0"/>
        <w:rPr>
          <w:rFonts w:ascii="宋体" w:hAnsi="宋体" w:cs="Times New Roman"/>
        </w:rPr>
      </w:pPr>
      <w:r w:rsidRPr="008D1E9E">
        <w:rPr>
          <w:rFonts w:ascii="宋体" w:hAnsi="宋体" w:cs="Times New Roman" w:hint="eastAsia"/>
        </w:rPr>
        <w:t xml:space="preserve">    数据采集和传输应完全满足国家保准和环保行业标准，避免由于技术标准不统一导致系统集成和数据共享的技术壁垒。</w:t>
      </w:r>
    </w:p>
    <w:p w:rsidR="00020057" w:rsidRPr="008D1E9E" w:rsidRDefault="00020057" w:rsidP="00020057">
      <w:pPr>
        <w:pStyle w:val="afb"/>
        <w:ind w:firstLine="0"/>
      </w:pPr>
      <w:r w:rsidRPr="008D1E9E">
        <w:rPr>
          <w:rFonts w:hint="eastAsia"/>
        </w:rPr>
        <w:t xml:space="preserve">   </w:t>
      </w:r>
      <w:r w:rsidRPr="008D1E9E">
        <w:rPr>
          <w:rFonts w:hint="eastAsia"/>
        </w:rPr>
        <w:t>（</w:t>
      </w:r>
      <w:r w:rsidRPr="008D1E9E">
        <w:rPr>
          <w:rFonts w:hint="eastAsia"/>
        </w:rPr>
        <w:t>4</w:t>
      </w:r>
      <w:r w:rsidRPr="008D1E9E">
        <w:rPr>
          <w:rFonts w:hint="eastAsia"/>
        </w:rPr>
        <w:t>）数据的真实有效性</w:t>
      </w:r>
    </w:p>
    <w:p w:rsidR="00020057" w:rsidRPr="008D1E9E" w:rsidRDefault="00020057" w:rsidP="00020057">
      <w:pPr>
        <w:pStyle w:val="afb"/>
        <w:ind w:firstLine="0"/>
        <w:rPr>
          <w:rFonts w:ascii="宋体" w:hAnsi="宋体" w:cs="Times New Roman"/>
        </w:rPr>
      </w:pPr>
      <w:r w:rsidRPr="008D1E9E">
        <w:rPr>
          <w:rFonts w:ascii="宋体" w:hAnsi="宋体" w:hint="eastAsia"/>
        </w:rPr>
        <w:t xml:space="preserve">    </w:t>
      </w:r>
      <w:r w:rsidRPr="008D1E9E">
        <w:rPr>
          <w:rFonts w:ascii="宋体" w:hAnsi="宋体" w:cs="Times New Roman" w:hint="eastAsia"/>
        </w:rPr>
        <w:t>为了满足环保监控对数据有效性的要求，直接从排污口监测仪表采集数据，保证数据的真实性、准确性。并且通过中控系统运行参数进一步分析和验证排口监测数据的有效性。</w:t>
      </w:r>
    </w:p>
    <w:p w:rsidR="00020057" w:rsidRPr="008D1E9E" w:rsidRDefault="00020057" w:rsidP="00020057">
      <w:pPr>
        <w:pStyle w:val="afb"/>
        <w:ind w:firstLine="0"/>
      </w:pPr>
      <w:r w:rsidRPr="008D1E9E">
        <w:rPr>
          <w:rFonts w:hint="eastAsia"/>
        </w:rPr>
        <w:t xml:space="preserve">   </w:t>
      </w:r>
      <w:r w:rsidRPr="008D1E9E">
        <w:rPr>
          <w:rFonts w:hint="eastAsia"/>
        </w:rPr>
        <w:t>（</w:t>
      </w:r>
      <w:r w:rsidRPr="008D1E9E">
        <w:rPr>
          <w:rFonts w:hint="eastAsia"/>
        </w:rPr>
        <w:t>5</w:t>
      </w:r>
      <w:r w:rsidRPr="008D1E9E">
        <w:rPr>
          <w:rFonts w:hint="eastAsia"/>
        </w:rPr>
        <w:t>）经济性</w:t>
      </w:r>
    </w:p>
    <w:p w:rsidR="00020057" w:rsidRPr="008D1E9E" w:rsidRDefault="00020057" w:rsidP="00020057">
      <w:pPr>
        <w:pStyle w:val="afb"/>
        <w:ind w:firstLine="0"/>
        <w:rPr>
          <w:rFonts w:ascii="宋体" w:hAnsi="宋体" w:cs="Times New Roman"/>
        </w:rPr>
      </w:pPr>
      <w:r w:rsidRPr="008D1E9E">
        <w:rPr>
          <w:rFonts w:ascii="宋体" w:hAnsi="宋体" w:hint="eastAsia"/>
        </w:rPr>
        <w:t xml:space="preserve">    </w:t>
      </w:r>
      <w:r w:rsidRPr="008D1E9E">
        <w:rPr>
          <w:rFonts w:ascii="宋体" w:hAnsi="宋体" w:cs="Times New Roman" w:hint="eastAsia"/>
        </w:rPr>
        <w:t>对数据采集和传输设备进行合理配置，在满足系统功能、性能要求的前提下，能够通过优化方案节省投资。</w:t>
      </w:r>
    </w:p>
    <w:p w:rsidR="00020057" w:rsidRPr="008D1E9E" w:rsidRDefault="00020057" w:rsidP="00020057">
      <w:pPr>
        <w:widowControl/>
        <w:spacing w:line="360" w:lineRule="auto"/>
        <w:rPr>
          <w:rFonts w:ascii="宋体" w:hAnsi="宋体"/>
          <w:sz w:val="24"/>
          <w:szCs w:val="24"/>
        </w:rPr>
      </w:pPr>
      <w:r w:rsidRPr="008D1E9E">
        <w:rPr>
          <w:rFonts w:ascii="宋体" w:hAnsi="宋体" w:hint="eastAsia"/>
          <w:sz w:val="24"/>
          <w:szCs w:val="24"/>
        </w:rPr>
        <w:t xml:space="preserve">   （6）成熟先进性</w:t>
      </w:r>
    </w:p>
    <w:p w:rsidR="00020057" w:rsidRDefault="00020057" w:rsidP="00020057">
      <w:pPr>
        <w:spacing w:line="360" w:lineRule="auto"/>
        <w:rPr>
          <w:rFonts w:ascii="宋体" w:hAnsi="宋体" w:hint="eastAsia"/>
          <w:sz w:val="24"/>
          <w:szCs w:val="24"/>
        </w:rPr>
      </w:pPr>
      <w:r w:rsidRPr="008D1E9E">
        <w:rPr>
          <w:rFonts w:ascii="宋体" w:hAnsi="宋体" w:hint="eastAsia"/>
          <w:sz w:val="24"/>
          <w:szCs w:val="24"/>
        </w:rPr>
        <w:t xml:space="preserve">   数据采集和传输软、硬件和网络采用先进的产品和解决方案。所使用的产品在行业内有多个成功应用实例。</w:t>
      </w:r>
    </w:p>
    <w:p w:rsidR="003942FE" w:rsidRDefault="003942FE" w:rsidP="003942FE">
      <w:pPr>
        <w:pStyle w:val="2"/>
        <w:jc w:val="left"/>
      </w:pPr>
      <w:bookmarkStart w:id="94" w:name="_Toc526991437"/>
      <w:r>
        <w:rPr>
          <w:rFonts w:hint="eastAsia"/>
        </w:rPr>
        <w:t xml:space="preserve">2.5 </w:t>
      </w:r>
      <w:r w:rsidRPr="003942FE">
        <w:rPr>
          <w:rFonts w:hint="eastAsia"/>
          <w:szCs w:val="30"/>
        </w:rPr>
        <w:t xml:space="preserve"> </w:t>
      </w:r>
      <w:r w:rsidRPr="003942FE">
        <w:rPr>
          <w:rFonts w:ascii="宋体" w:hAnsi="宋体" w:hint="eastAsia"/>
          <w:szCs w:val="30"/>
        </w:rPr>
        <w:t>工业废气数据采集和传输</w:t>
      </w:r>
      <w:r w:rsidRPr="008D1E9E">
        <w:rPr>
          <w:rFonts w:hint="eastAsia"/>
        </w:rPr>
        <w:t>概况</w:t>
      </w:r>
      <w:bookmarkEnd w:id="94"/>
    </w:p>
    <w:p w:rsidR="003942FE" w:rsidRDefault="003942FE" w:rsidP="003942FE">
      <w:pPr>
        <w:tabs>
          <w:tab w:val="left" w:pos="735"/>
        </w:tabs>
        <w:spacing w:line="360" w:lineRule="auto"/>
        <w:ind w:firstLineChars="200" w:firstLine="480"/>
        <w:rPr>
          <w:rFonts w:ascii="宋体" w:hAnsi="宋体" w:hint="eastAsia"/>
          <w:sz w:val="24"/>
          <w:szCs w:val="24"/>
        </w:rPr>
      </w:pPr>
      <w:r>
        <w:rPr>
          <w:rFonts w:ascii="宋体" w:hAnsi="宋体" w:hint="eastAsia"/>
          <w:sz w:val="24"/>
          <w:szCs w:val="24"/>
        </w:rPr>
        <w:t>（1）数据源概况</w:t>
      </w:r>
    </w:p>
    <w:p w:rsidR="003942FE" w:rsidRDefault="003942FE" w:rsidP="003942FE">
      <w:pPr>
        <w:tabs>
          <w:tab w:val="left" w:pos="735"/>
        </w:tabs>
        <w:spacing w:line="360" w:lineRule="auto"/>
        <w:ind w:firstLineChars="200" w:firstLine="480"/>
        <w:rPr>
          <w:rFonts w:ascii="宋体" w:hAnsi="宋体" w:hint="eastAsia"/>
          <w:sz w:val="24"/>
          <w:szCs w:val="24"/>
        </w:rPr>
      </w:pPr>
      <w:r>
        <w:rPr>
          <w:rFonts w:ascii="宋体" w:hAnsi="宋体"/>
          <w:sz w:val="24"/>
          <w:szCs w:val="24"/>
        </w:rPr>
        <w:t>污染物</w:t>
      </w:r>
      <w:r>
        <w:rPr>
          <w:rFonts w:ascii="宋体" w:hAnsi="宋体" w:hint="eastAsia"/>
          <w:sz w:val="24"/>
          <w:szCs w:val="24"/>
        </w:rPr>
        <w:t xml:space="preserve">监测点位于废气排口，在监测点利用监测仪表对污染物进行检测分析，检测、分析的结果可通过仪表的通信功能上传到数据采集和传输设备。  </w:t>
      </w:r>
    </w:p>
    <w:p w:rsidR="003942FE" w:rsidRDefault="003942FE" w:rsidP="003942FE">
      <w:pPr>
        <w:tabs>
          <w:tab w:val="left" w:pos="735"/>
        </w:tabs>
        <w:spacing w:line="360" w:lineRule="auto"/>
        <w:ind w:firstLineChars="200" w:firstLine="480"/>
        <w:rPr>
          <w:rFonts w:ascii="宋体" w:hAnsi="宋体" w:hint="eastAsia"/>
          <w:sz w:val="24"/>
          <w:szCs w:val="24"/>
        </w:rPr>
      </w:pPr>
      <w:r>
        <w:rPr>
          <w:rFonts w:ascii="宋体" w:hAnsi="宋体" w:hint="eastAsia"/>
          <w:sz w:val="24"/>
          <w:szCs w:val="24"/>
        </w:rPr>
        <w:t>（2）数据采集传输系统设计</w:t>
      </w:r>
    </w:p>
    <w:p w:rsidR="003942FE" w:rsidRDefault="003942FE" w:rsidP="003942FE">
      <w:pPr>
        <w:tabs>
          <w:tab w:val="left" w:pos="735"/>
        </w:tabs>
        <w:spacing w:line="360" w:lineRule="auto"/>
        <w:ind w:firstLineChars="200" w:firstLine="480"/>
        <w:rPr>
          <w:rFonts w:ascii="宋体" w:hAnsi="宋体" w:hint="eastAsia"/>
          <w:sz w:val="24"/>
          <w:szCs w:val="24"/>
        </w:rPr>
      </w:pPr>
      <w:r>
        <w:rPr>
          <w:rFonts w:ascii="宋体" w:hAnsi="宋体" w:hint="eastAsia"/>
          <w:sz w:val="24"/>
          <w:szCs w:val="24"/>
        </w:rPr>
        <w:t>数据</w:t>
      </w:r>
      <w:r>
        <w:rPr>
          <w:rFonts w:ascii="宋体" w:hAnsi="宋体"/>
          <w:sz w:val="24"/>
          <w:szCs w:val="24"/>
        </w:rPr>
        <w:t>采集</w:t>
      </w:r>
      <w:r>
        <w:rPr>
          <w:rFonts w:ascii="宋体" w:hAnsi="宋体" w:hint="eastAsia"/>
          <w:sz w:val="24"/>
          <w:szCs w:val="24"/>
        </w:rPr>
        <w:t>传输系统</w:t>
      </w:r>
      <w:r>
        <w:rPr>
          <w:rFonts w:ascii="宋体" w:hAnsi="宋体"/>
          <w:sz w:val="24"/>
          <w:szCs w:val="24"/>
        </w:rPr>
        <w:t>是</w:t>
      </w:r>
      <w:r>
        <w:rPr>
          <w:rFonts w:ascii="宋体" w:hAnsi="宋体" w:hint="eastAsia"/>
          <w:sz w:val="24"/>
          <w:szCs w:val="24"/>
        </w:rPr>
        <w:t>实现企业端</w:t>
      </w:r>
      <w:r>
        <w:rPr>
          <w:rFonts w:ascii="宋体" w:hAnsi="宋体"/>
          <w:sz w:val="24"/>
          <w:szCs w:val="24"/>
        </w:rPr>
        <w:t>现场</w:t>
      </w:r>
      <w:r>
        <w:rPr>
          <w:rFonts w:ascii="宋体" w:hAnsi="宋体" w:hint="eastAsia"/>
          <w:sz w:val="24"/>
          <w:szCs w:val="24"/>
        </w:rPr>
        <w:t>数据</w:t>
      </w:r>
      <w:r>
        <w:rPr>
          <w:rFonts w:ascii="宋体" w:hAnsi="宋体"/>
          <w:sz w:val="24"/>
          <w:szCs w:val="24"/>
        </w:rPr>
        <w:t>采集的一系列</w:t>
      </w:r>
      <w:r>
        <w:rPr>
          <w:rFonts w:ascii="宋体" w:hAnsi="宋体" w:hint="eastAsia"/>
          <w:sz w:val="24"/>
          <w:szCs w:val="24"/>
        </w:rPr>
        <w:t>网络和软硬件设备</w:t>
      </w:r>
      <w:r>
        <w:rPr>
          <w:rFonts w:ascii="宋体" w:hAnsi="宋体"/>
          <w:sz w:val="24"/>
          <w:szCs w:val="24"/>
        </w:rPr>
        <w:t>的总称。</w:t>
      </w:r>
    </w:p>
    <w:p w:rsidR="003942FE" w:rsidRPr="000322B9" w:rsidRDefault="003942FE" w:rsidP="000322B9">
      <w:pPr>
        <w:tabs>
          <w:tab w:val="left" w:pos="735"/>
        </w:tabs>
        <w:spacing w:line="360" w:lineRule="auto"/>
        <w:ind w:firstLineChars="200" w:firstLine="480"/>
        <w:rPr>
          <w:rFonts w:ascii="宋体" w:hAnsi="宋体" w:hint="eastAsia"/>
          <w:sz w:val="24"/>
          <w:szCs w:val="24"/>
        </w:rPr>
      </w:pPr>
      <w:r>
        <w:rPr>
          <w:rFonts w:ascii="宋体" w:hAnsi="宋体" w:hint="eastAsia"/>
          <w:sz w:val="24"/>
          <w:szCs w:val="24"/>
        </w:rPr>
        <w:t>工业废气企业数据</w:t>
      </w:r>
      <w:r>
        <w:rPr>
          <w:rFonts w:ascii="宋体" w:hAnsi="宋体"/>
          <w:sz w:val="24"/>
          <w:szCs w:val="24"/>
        </w:rPr>
        <w:t>采集</w:t>
      </w:r>
      <w:r>
        <w:rPr>
          <w:rFonts w:ascii="宋体" w:hAnsi="宋体" w:hint="eastAsia"/>
          <w:sz w:val="24"/>
          <w:szCs w:val="24"/>
        </w:rPr>
        <w:t>传输系统的</w:t>
      </w:r>
      <w:r>
        <w:rPr>
          <w:rFonts w:ascii="宋体" w:hAnsi="宋体"/>
          <w:sz w:val="24"/>
          <w:szCs w:val="24"/>
        </w:rPr>
        <w:t>网络结构图如下：</w:t>
      </w:r>
      <w:r>
        <w:rPr>
          <w:rFonts w:ascii="Tahoma" w:hAnsi="Tahoma" w:cs="Tahoma" w:hint="eastAsia"/>
          <w:lang w:val="en-US"/>
        </w:rPr>
        <w:t xml:space="preserve">    </w:t>
      </w:r>
    </w:p>
    <w:p w:rsidR="003942FE" w:rsidRDefault="003942FE" w:rsidP="003942FE">
      <w:pPr>
        <w:spacing w:line="360" w:lineRule="auto"/>
        <w:rPr>
          <w:rFonts w:ascii="Tahoma" w:hAnsi="Tahoma" w:cs="Tahoma" w:hint="eastAsia"/>
          <w:lang w:val="en-US"/>
        </w:rPr>
      </w:pPr>
      <w:r>
        <w:rPr>
          <w:rFonts w:ascii="Tahoma" w:hAnsi="Tahoma" w:cs="Tahoma" w:hint="eastAsia"/>
          <w:lang w:val="en-US"/>
        </w:rPr>
        <w:t xml:space="preserve">   </w:t>
      </w:r>
      <w:r>
        <w:rPr>
          <w:rFonts w:ascii="Tahoma" w:hAnsi="Tahoma" w:cs="Tahoma" w:hint="eastAsia"/>
          <w:noProof/>
        </w:rPr>
        <w:drawing>
          <wp:anchor distT="0" distB="0" distL="114300" distR="114300" simplePos="0" relativeHeight="251660288" behindDoc="0" locked="0" layoutInCell="1" allowOverlap="1">
            <wp:simplePos x="0" y="0"/>
            <wp:positionH relativeFrom="column">
              <wp:posOffset>215752</wp:posOffset>
            </wp:positionH>
            <wp:positionV relativeFrom="paragraph">
              <wp:posOffset>16909</wp:posOffset>
            </wp:positionV>
            <wp:extent cx="3053760" cy="2945218"/>
            <wp:effectExtent l="19050" t="0" r="0" b="0"/>
            <wp:wrapSquare wrapText="bothSides"/>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a:srcRect/>
                    <a:stretch>
                      <a:fillRect/>
                    </a:stretch>
                  </pic:blipFill>
                  <pic:spPr bwMode="auto">
                    <a:xfrm>
                      <a:off x="0" y="0"/>
                      <a:ext cx="3053760" cy="2945218"/>
                    </a:xfrm>
                    <a:prstGeom prst="rect">
                      <a:avLst/>
                    </a:prstGeom>
                    <a:noFill/>
                    <a:ln w="9525">
                      <a:noFill/>
                      <a:miter lim="800000"/>
                      <a:headEnd/>
                      <a:tailEnd/>
                    </a:ln>
                  </pic:spPr>
                </pic:pic>
              </a:graphicData>
            </a:graphic>
          </wp:anchor>
        </w:drawing>
      </w:r>
      <w:r>
        <w:rPr>
          <w:rFonts w:ascii="Tahoma" w:hAnsi="Tahoma" w:cs="Tahoma" w:hint="eastAsia"/>
          <w:lang w:val="en-US"/>
        </w:rPr>
        <w:t xml:space="preserve">                </w:t>
      </w:r>
    </w:p>
    <w:p w:rsidR="003942FE" w:rsidRDefault="003942FE" w:rsidP="003942FE">
      <w:pPr>
        <w:tabs>
          <w:tab w:val="left" w:pos="735"/>
        </w:tabs>
        <w:spacing w:line="360" w:lineRule="auto"/>
        <w:ind w:firstLineChars="200" w:firstLine="480"/>
        <w:rPr>
          <w:rFonts w:ascii="宋体" w:hAnsi="宋体"/>
          <w:sz w:val="24"/>
          <w:szCs w:val="24"/>
        </w:rPr>
      </w:pPr>
      <w:r>
        <w:rPr>
          <w:rFonts w:ascii="宋体" w:hAnsi="宋体" w:hint="eastAsia"/>
          <w:sz w:val="24"/>
          <w:szCs w:val="24"/>
        </w:rPr>
        <w:t>从上图可以看出，工业废气企业数据</w:t>
      </w:r>
      <w:r>
        <w:rPr>
          <w:rFonts w:ascii="宋体" w:hAnsi="宋体"/>
          <w:sz w:val="24"/>
          <w:szCs w:val="24"/>
        </w:rPr>
        <w:t>采集</w:t>
      </w:r>
      <w:r>
        <w:rPr>
          <w:rFonts w:ascii="宋体" w:hAnsi="宋体" w:hint="eastAsia"/>
          <w:sz w:val="24"/>
          <w:szCs w:val="24"/>
        </w:rPr>
        <w:t>传输系统由数据采集传输仪构成。</w:t>
      </w:r>
      <w:r>
        <w:rPr>
          <w:rFonts w:ascii="宋体" w:hAnsi="宋体"/>
          <w:sz w:val="24"/>
          <w:szCs w:val="24"/>
        </w:rPr>
        <w:t xml:space="preserve"> </w:t>
      </w:r>
    </w:p>
    <w:p w:rsidR="003942FE" w:rsidRDefault="003942FE" w:rsidP="003942FE">
      <w:pPr>
        <w:tabs>
          <w:tab w:val="left" w:pos="735"/>
        </w:tabs>
        <w:spacing w:line="360" w:lineRule="auto"/>
        <w:ind w:firstLineChars="200" w:firstLine="480"/>
        <w:rPr>
          <w:rFonts w:ascii="宋体" w:hAnsi="宋体" w:hint="eastAsia"/>
          <w:sz w:val="24"/>
          <w:szCs w:val="24"/>
        </w:rPr>
      </w:pPr>
      <w:r>
        <w:rPr>
          <w:rFonts w:ascii="宋体" w:hAnsi="宋体" w:hint="eastAsia"/>
          <w:sz w:val="24"/>
          <w:szCs w:val="24"/>
        </w:rPr>
        <w:t>这里的数据采集传输仪采用环保专用数采仪，通过网络从工业废气排口的污染</w:t>
      </w:r>
      <w:r>
        <w:rPr>
          <w:rFonts w:ascii="宋体" w:hAnsi="宋体" w:hint="eastAsia"/>
          <w:sz w:val="24"/>
          <w:szCs w:val="24"/>
        </w:rPr>
        <w:lastRenderedPageBreak/>
        <w:t>物监测仪表采集排污数据</w:t>
      </w:r>
      <w:r>
        <w:rPr>
          <w:rFonts w:ascii="宋体" w:hAnsi="宋体"/>
          <w:sz w:val="24"/>
          <w:szCs w:val="24"/>
        </w:rPr>
        <w:t>。</w:t>
      </w:r>
      <w:r>
        <w:rPr>
          <w:rFonts w:ascii="宋体" w:hAnsi="宋体" w:hint="eastAsia"/>
          <w:sz w:val="24"/>
          <w:szCs w:val="24"/>
        </w:rPr>
        <w:t xml:space="preserve">数采仪利用3G无线路由器将排污数据通过无线网络上传到环保数据中心。     </w:t>
      </w:r>
    </w:p>
    <w:p w:rsidR="003942FE" w:rsidRDefault="003942FE" w:rsidP="003942FE">
      <w:pPr>
        <w:tabs>
          <w:tab w:val="left" w:pos="735"/>
        </w:tabs>
        <w:spacing w:line="360" w:lineRule="auto"/>
        <w:ind w:firstLineChars="200" w:firstLine="480"/>
        <w:rPr>
          <w:rFonts w:ascii="宋体" w:hAnsi="宋体" w:hint="eastAsia"/>
          <w:sz w:val="24"/>
          <w:szCs w:val="24"/>
        </w:rPr>
      </w:pPr>
      <w:r>
        <w:rPr>
          <w:rFonts w:ascii="宋体" w:hAnsi="宋体" w:hint="eastAsia"/>
          <w:sz w:val="24"/>
          <w:szCs w:val="24"/>
        </w:rPr>
        <w:t>（3）采集参数</w:t>
      </w:r>
    </w:p>
    <w:p w:rsidR="003942FE" w:rsidRDefault="003942FE" w:rsidP="003942FE">
      <w:pPr>
        <w:tabs>
          <w:tab w:val="left" w:pos="735"/>
        </w:tabs>
        <w:spacing w:line="360" w:lineRule="auto"/>
        <w:ind w:firstLineChars="200" w:firstLine="480"/>
        <w:rPr>
          <w:rFonts w:ascii="宋体" w:hAnsi="宋体" w:hint="eastAsia"/>
          <w:sz w:val="24"/>
          <w:szCs w:val="24"/>
        </w:rPr>
      </w:pPr>
      <w:r>
        <w:rPr>
          <w:rFonts w:ascii="宋体" w:hAnsi="宋体" w:hint="eastAsia"/>
          <w:sz w:val="24"/>
          <w:szCs w:val="24"/>
        </w:rPr>
        <w:t>从排口监测仪表采集</w:t>
      </w:r>
      <w:r>
        <w:rPr>
          <w:rFonts w:ascii="宋体" w:hAnsi="宋体"/>
          <w:sz w:val="24"/>
          <w:szCs w:val="24"/>
        </w:rPr>
        <w:t>颗粒物、二氧化硫、氮氧化物、流速、含氧量</w:t>
      </w:r>
      <w:r>
        <w:rPr>
          <w:rFonts w:ascii="宋体" w:hAnsi="宋体" w:hint="eastAsia"/>
          <w:sz w:val="24"/>
          <w:szCs w:val="24"/>
        </w:rPr>
        <w:t>等参数。</w:t>
      </w:r>
    </w:p>
    <w:p w:rsidR="003942FE" w:rsidRDefault="003942FE" w:rsidP="003942FE">
      <w:pPr>
        <w:tabs>
          <w:tab w:val="left" w:pos="735"/>
        </w:tabs>
        <w:spacing w:line="360" w:lineRule="auto"/>
        <w:ind w:firstLineChars="200" w:firstLine="480"/>
        <w:rPr>
          <w:rFonts w:ascii="宋体" w:hAnsi="宋体" w:hint="eastAsia"/>
          <w:sz w:val="24"/>
          <w:szCs w:val="24"/>
        </w:rPr>
      </w:pPr>
      <w:r>
        <w:rPr>
          <w:rFonts w:ascii="宋体" w:hAnsi="宋体" w:hint="eastAsia"/>
          <w:sz w:val="24"/>
          <w:szCs w:val="24"/>
        </w:rPr>
        <w:t>（4）采集频率</w:t>
      </w:r>
    </w:p>
    <w:p w:rsidR="003942FE" w:rsidRDefault="003942FE" w:rsidP="003942FE">
      <w:pPr>
        <w:tabs>
          <w:tab w:val="left" w:pos="735"/>
        </w:tabs>
        <w:spacing w:line="360" w:lineRule="auto"/>
        <w:ind w:firstLineChars="200" w:firstLine="480"/>
        <w:rPr>
          <w:rFonts w:ascii="宋体" w:hAnsi="宋体" w:hint="eastAsia"/>
          <w:sz w:val="24"/>
          <w:szCs w:val="24"/>
        </w:rPr>
      </w:pPr>
      <w:r>
        <w:rPr>
          <w:rFonts w:ascii="宋体" w:hAnsi="宋体" w:hint="eastAsia"/>
          <w:sz w:val="24"/>
          <w:szCs w:val="24"/>
        </w:rPr>
        <w:t>根据环保部门的需求，工业废气</w:t>
      </w:r>
      <w:r>
        <w:rPr>
          <w:rFonts w:ascii="宋体" w:hAnsi="宋体"/>
          <w:sz w:val="24"/>
          <w:szCs w:val="24"/>
        </w:rPr>
        <w:t>排口</w:t>
      </w:r>
      <w:r>
        <w:rPr>
          <w:rFonts w:ascii="宋体" w:hAnsi="宋体" w:hint="eastAsia"/>
          <w:sz w:val="24"/>
          <w:szCs w:val="24"/>
        </w:rPr>
        <w:t>污染物监测数据</w:t>
      </w:r>
      <w:r>
        <w:rPr>
          <w:rFonts w:ascii="宋体" w:hAnsi="宋体"/>
          <w:sz w:val="24"/>
          <w:szCs w:val="24"/>
        </w:rPr>
        <w:t>每5分钟</w:t>
      </w:r>
      <w:r>
        <w:rPr>
          <w:rFonts w:ascii="宋体" w:hAnsi="宋体" w:hint="eastAsia"/>
          <w:sz w:val="24"/>
          <w:szCs w:val="24"/>
        </w:rPr>
        <w:t>采集传输一次。采集和传输频率可以根据实际要求进行灵活设置。</w:t>
      </w:r>
    </w:p>
    <w:p w:rsidR="003942FE" w:rsidRDefault="003942FE" w:rsidP="003942FE">
      <w:pPr>
        <w:tabs>
          <w:tab w:val="left" w:pos="735"/>
        </w:tabs>
        <w:spacing w:line="360" w:lineRule="auto"/>
        <w:ind w:firstLineChars="200" w:firstLine="480"/>
        <w:rPr>
          <w:rFonts w:ascii="宋体" w:hAnsi="宋体" w:hint="eastAsia"/>
          <w:sz w:val="24"/>
          <w:szCs w:val="24"/>
        </w:rPr>
      </w:pPr>
      <w:r>
        <w:rPr>
          <w:rFonts w:ascii="宋体" w:hAnsi="宋体" w:hint="eastAsia"/>
          <w:sz w:val="24"/>
          <w:szCs w:val="24"/>
        </w:rPr>
        <w:t>（5）采集和传输协议</w:t>
      </w:r>
    </w:p>
    <w:p w:rsidR="003942FE" w:rsidRDefault="003942FE" w:rsidP="003942FE">
      <w:pPr>
        <w:tabs>
          <w:tab w:val="left" w:pos="735"/>
        </w:tabs>
        <w:spacing w:line="360" w:lineRule="auto"/>
        <w:ind w:firstLineChars="200" w:firstLine="480"/>
        <w:rPr>
          <w:rFonts w:ascii="宋体" w:hAnsi="宋体" w:hint="eastAsia"/>
          <w:sz w:val="24"/>
          <w:szCs w:val="24"/>
        </w:rPr>
      </w:pPr>
      <w:r>
        <w:rPr>
          <w:rFonts w:ascii="宋体" w:hAnsi="宋体" w:hint="eastAsia"/>
          <w:sz w:val="24"/>
          <w:szCs w:val="24"/>
        </w:rPr>
        <w:t>排口的监测仪表大都支持Modbus标准协议，数据采集传输仪能够通过Modbus协议从监测仪表读取需要的参数。</w:t>
      </w:r>
    </w:p>
    <w:p w:rsidR="003942FE" w:rsidRDefault="003942FE" w:rsidP="003942FE">
      <w:pPr>
        <w:spacing w:line="360" w:lineRule="auto"/>
        <w:ind w:firstLineChars="200" w:firstLine="480"/>
        <w:rPr>
          <w:rFonts w:hint="eastAsia"/>
        </w:rPr>
      </w:pPr>
      <w:r>
        <w:rPr>
          <w:rFonts w:ascii="宋体" w:hAnsi="宋体" w:hint="eastAsia"/>
          <w:sz w:val="24"/>
          <w:szCs w:val="24"/>
        </w:rPr>
        <w:t>数据采集与传输设备向环保数据中心的数据传输采用</w:t>
      </w:r>
      <w:r>
        <w:rPr>
          <w:rFonts w:ascii="宋体" w:hAnsi="宋体"/>
          <w:sz w:val="24"/>
          <w:szCs w:val="24"/>
        </w:rPr>
        <w:t xml:space="preserve">HJ/T212-2005 </w:t>
      </w:r>
      <w:r>
        <w:rPr>
          <w:rFonts w:ascii="宋体" w:hAnsi="宋体" w:hint="eastAsia"/>
          <w:sz w:val="24"/>
          <w:szCs w:val="24"/>
        </w:rPr>
        <w:t>污染源在线自动监测（监测）系统数据传输标准。</w:t>
      </w:r>
    </w:p>
    <w:p w:rsidR="003942FE" w:rsidRPr="003942FE" w:rsidRDefault="003942FE" w:rsidP="00020057">
      <w:pPr>
        <w:spacing w:line="360" w:lineRule="auto"/>
        <w:rPr>
          <w:rFonts w:ascii="宋体" w:hAnsi="宋体"/>
          <w:sz w:val="24"/>
          <w:szCs w:val="24"/>
        </w:rPr>
      </w:pPr>
    </w:p>
    <w:p w:rsidR="00020057" w:rsidRDefault="00020057" w:rsidP="00020057">
      <w:pPr>
        <w:pStyle w:val="2"/>
        <w:jc w:val="left"/>
      </w:pPr>
      <w:bookmarkStart w:id="95" w:name="_Toc526991438"/>
      <w:r>
        <w:rPr>
          <w:rFonts w:hint="eastAsia"/>
        </w:rPr>
        <w:t>2.</w:t>
      </w:r>
      <w:r w:rsidR="00384ACB">
        <w:rPr>
          <w:rFonts w:hint="eastAsia"/>
        </w:rPr>
        <w:t>5</w:t>
      </w:r>
      <w:r>
        <w:rPr>
          <w:rFonts w:hint="eastAsia"/>
        </w:rPr>
        <w:t xml:space="preserve">  </w:t>
      </w:r>
      <w:r w:rsidRPr="008D1E9E">
        <w:rPr>
          <w:rFonts w:hint="eastAsia"/>
        </w:rPr>
        <w:t>污水处理厂数据源概况</w:t>
      </w:r>
      <w:bookmarkEnd w:id="95"/>
    </w:p>
    <w:p w:rsidR="00020057" w:rsidRDefault="00020057" w:rsidP="00020057">
      <w:pPr>
        <w:tabs>
          <w:tab w:val="num" w:pos="735"/>
        </w:tabs>
        <w:spacing w:line="360" w:lineRule="auto"/>
        <w:ind w:firstLineChars="200" w:firstLine="480"/>
        <w:rPr>
          <w:rFonts w:ascii="宋体" w:hAnsi="宋体" w:hint="eastAsia"/>
          <w:sz w:val="24"/>
          <w:szCs w:val="24"/>
        </w:rPr>
      </w:pPr>
      <w:r w:rsidRPr="008D1E9E">
        <w:rPr>
          <w:rFonts w:ascii="宋体" w:hAnsi="宋体" w:hint="eastAsia"/>
          <w:sz w:val="24"/>
          <w:szCs w:val="24"/>
        </w:rPr>
        <w:t>污水处理厂的</w:t>
      </w:r>
      <w:r w:rsidRPr="008D1E9E">
        <w:rPr>
          <w:rFonts w:ascii="宋体" w:hAnsi="宋体"/>
          <w:sz w:val="24"/>
          <w:szCs w:val="24"/>
        </w:rPr>
        <w:t>污染物排放</w:t>
      </w:r>
      <w:r w:rsidRPr="008D1E9E">
        <w:rPr>
          <w:rFonts w:ascii="宋体" w:hAnsi="宋体" w:hint="eastAsia"/>
          <w:sz w:val="24"/>
          <w:szCs w:val="24"/>
        </w:rPr>
        <w:t>监测点在水厂的入口和出口</w:t>
      </w:r>
      <w:r w:rsidRPr="008D1E9E">
        <w:rPr>
          <w:rFonts w:ascii="宋体" w:hAnsi="宋体"/>
          <w:sz w:val="24"/>
          <w:szCs w:val="24"/>
        </w:rPr>
        <w:t>，</w:t>
      </w:r>
      <w:r w:rsidRPr="008D1E9E">
        <w:rPr>
          <w:rFonts w:ascii="宋体" w:hAnsi="宋体" w:hint="eastAsia"/>
          <w:sz w:val="24"/>
          <w:szCs w:val="24"/>
        </w:rPr>
        <w:t>排放数据主要来自于入口、出口的监测仪表，污水处理厂治污设施包含</w:t>
      </w:r>
      <w:r w:rsidRPr="008D1E9E">
        <w:rPr>
          <w:rFonts w:ascii="宋体" w:hAnsi="宋体"/>
          <w:sz w:val="24"/>
          <w:szCs w:val="24"/>
        </w:rPr>
        <w:t>进水、出水、加药、滤站、用电等</w:t>
      </w:r>
      <w:r w:rsidRPr="008D1E9E">
        <w:rPr>
          <w:rFonts w:ascii="宋体" w:hAnsi="宋体" w:hint="eastAsia"/>
          <w:sz w:val="24"/>
          <w:szCs w:val="24"/>
        </w:rPr>
        <w:t>多个工艺处理环节，采集治污设施中控系统数据的目的是为了实现环保部门对污水处理厂的全过程监控。</w:t>
      </w:r>
    </w:p>
    <w:p w:rsidR="003942FE" w:rsidRPr="008D1E9E" w:rsidRDefault="003942FE" w:rsidP="003942FE">
      <w:pPr>
        <w:tabs>
          <w:tab w:val="num" w:pos="735"/>
        </w:tabs>
        <w:spacing w:line="360" w:lineRule="auto"/>
        <w:ind w:firstLineChars="200" w:firstLine="480"/>
        <w:rPr>
          <w:rFonts w:ascii="宋体" w:hAnsi="宋体"/>
          <w:sz w:val="24"/>
          <w:szCs w:val="24"/>
        </w:rPr>
      </w:pPr>
    </w:p>
    <w:p w:rsidR="00020057" w:rsidRPr="008D1E9E" w:rsidRDefault="00020057" w:rsidP="00020057">
      <w:pPr>
        <w:widowControl/>
        <w:numPr>
          <w:ilvl w:val="0"/>
          <w:numId w:val="4"/>
        </w:numPr>
        <w:tabs>
          <w:tab w:val="clear" w:pos="420"/>
          <w:tab w:val="num" w:pos="735"/>
          <w:tab w:val="num" w:pos="945"/>
        </w:tabs>
        <w:spacing w:line="360" w:lineRule="auto"/>
        <w:ind w:left="945"/>
        <w:jc w:val="left"/>
        <w:rPr>
          <w:rFonts w:ascii="宋体" w:hAnsi="宋体"/>
          <w:sz w:val="24"/>
          <w:szCs w:val="24"/>
        </w:rPr>
      </w:pPr>
      <w:r w:rsidRPr="008D1E9E">
        <w:rPr>
          <w:rFonts w:ascii="宋体" w:hAnsi="宋体" w:hint="eastAsia"/>
          <w:sz w:val="24"/>
          <w:szCs w:val="24"/>
        </w:rPr>
        <w:t>出、入口监测仪表</w:t>
      </w:r>
    </w:p>
    <w:p w:rsidR="00020057" w:rsidRPr="008D1E9E" w:rsidRDefault="00020057" w:rsidP="00020057">
      <w:pPr>
        <w:tabs>
          <w:tab w:val="num" w:pos="735"/>
        </w:tabs>
        <w:spacing w:line="360" w:lineRule="auto"/>
        <w:ind w:firstLineChars="200" w:firstLine="480"/>
        <w:rPr>
          <w:rFonts w:ascii="宋体" w:hAnsi="宋体"/>
          <w:sz w:val="24"/>
          <w:szCs w:val="24"/>
        </w:rPr>
      </w:pPr>
      <w:r w:rsidRPr="008D1E9E">
        <w:rPr>
          <w:rFonts w:ascii="宋体" w:hAnsi="宋体" w:hint="eastAsia"/>
          <w:sz w:val="24"/>
          <w:szCs w:val="24"/>
        </w:rPr>
        <w:t>污水处理</w:t>
      </w:r>
      <w:r w:rsidRPr="008D1E9E">
        <w:rPr>
          <w:rFonts w:ascii="宋体" w:hAnsi="宋体"/>
          <w:sz w:val="24"/>
          <w:szCs w:val="24"/>
        </w:rPr>
        <w:t>厂污染物</w:t>
      </w:r>
      <w:r w:rsidRPr="008D1E9E">
        <w:rPr>
          <w:rFonts w:ascii="宋体" w:hAnsi="宋体" w:hint="eastAsia"/>
          <w:sz w:val="24"/>
          <w:szCs w:val="24"/>
        </w:rPr>
        <w:t>监测点为入口和排口，在监测点利用监测仪表对污染物进行检测分析，检测、分析的结果可通过仪表的通信功能上传到数据采集和传输设备。</w:t>
      </w:r>
    </w:p>
    <w:p w:rsidR="00020057" w:rsidRPr="008D1E9E" w:rsidRDefault="00020057" w:rsidP="00020057">
      <w:pPr>
        <w:widowControl/>
        <w:numPr>
          <w:ilvl w:val="0"/>
          <w:numId w:val="4"/>
        </w:numPr>
        <w:tabs>
          <w:tab w:val="clear" w:pos="420"/>
          <w:tab w:val="num" w:pos="735"/>
          <w:tab w:val="num" w:pos="945"/>
        </w:tabs>
        <w:spacing w:line="360" w:lineRule="auto"/>
        <w:ind w:left="945"/>
        <w:jc w:val="left"/>
        <w:rPr>
          <w:rFonts w:ascii="宋体" w:hAnsi="宋体"/>
          <w:sz w:val="24"/>
          <w:szCs w:val="24"/>
        </w:rPr>
      </w:pPr>
      <w:r w:rsidRPr="008D1E9E">
        <w:rPr>
          <w:rFonts w:ascii="宋体" w:hAnsi="宋体" w:hint="eastAsia"/>
          <w:sz w:val="24"/>
          <w:szCs w:val="24"/>
        </w:rPr>
        <w:t>中控PLC系统</w:t>
      </w:r>
    </w:p>
    <w:p w:rsidR="00020057" w:rsidRPr="008D1E9E" w:rsidRDefault="00020057" w:rsidP="00020057">
      <w:pPr>
        <w:tabs>
          <w:tab w:val="num" w:pos="735"/>
        </w:tabs>
        <w:spacing w:line="360" w:lineRule="auto"/>
        <w:ind w:firstLineChars="200" w:firstLine="480"/>
        <w:rPr>
          <w:rFonts w:ascii="宋体" w:hAnsi="宋体"/>
          <w:sz w:val="24"/>
          <w:szCs w:val="24"/>
        </w:rPr>
      </w:pPr>
      <w:r w:rsidRPr="008D1E9E">
        <w:rPr>
          <w:rFonts w:ascii="宋体" w:hAnsi="宋体" w:hint="eastAsia"/>
          <w:sz w:val="24"/>
          <w:szCs w:val="24"/>
        </w:rPr>
        <w:t>污水处理厂治污设施包含</w:t>
      </w:r>
      <w:r w:rsidRPr="008D1E9E">
        <w:rPr>
          <w:rFonts w:ascii="宋体" w:hAnsi="宋体"/>
          <w:sz w:val="24"/>
          <w:szCs w:val="24"/>
        </w:rPr>
        <w:t>进水、出水、加药、滤站、用电等</w:t>
      </w:r>
      <w:r w:rsidRPr="008D1E9E">
        <w:rPr>
          <w:rFonts w:ascii="宋体" w:hAnsi="宋体" w:hint="eastAsia"/>
          <w:sz w:val="24"/>
          <w:szCs w:val="24"/>
        </w:rPr>
        <w:t>多个工艺处理环节，通常采用PLC中控系统对各环节进行集中控制，系统运行参数可以从PLC系统采集得到。</w:t>
      </w:r>
    </w:p>
    <w:p w:rsidR="00020057" w:rsidRDefault="00020057" w:rsidP="00020057">
      <w:pPr>
        <w:spacing w:line="360" w:lineRule="auto"/>
        <w:rPr>
          <w:rFonts w:ascii="宋体" w:hAnsi="宋体"/>
          <w:sz w:val="24"/>
          <w:szCs w:val="24"/>
        </w:rPr>
      </w:pPr>
      <w:r w:rsidRPr="008D1E9E">
        <w:rPr>
          <w:rFonts w:ascii="宋体" w:hAnsi="宋体" w:hint="eastAsia"/>
          <w:sz w:val="24"/>
          <w:szCs w:val="24"/>
        </w:rPr>
        <w:t>（3）采集参数</w:t>
      </w:r>
    </w:p>
    <w:p w:rsidR="00020057" w:rsidRPr="00F22811" w:rsidRDefault="00020057" w:rsidP="00020057">
      <w:pPr>
        <w:widowControl/>
        <w:numPr>
          <w:ilvl w:val="0"/>
          <w:numId w:val="33"/>
        </w:numPr>
        <w:spacing w:line="276" w:lineRule="auto"/>
        <w:jc w:val="left"/>
        <w:rPr>
          <w:sz w:val="24"/>
          <w:szCs w:val="24"/>
        </w:rPr>
      </w:pPr>
      <w:r w:rsidRPr="008D1E9E">
        <w:rPr>
          <w:rFonts w:hAnsi="宋体"/>
          <w:sz w:val="24"/>
          <w:szCs w:val="24"/>
        </w:rPr>
        <w:t>污水处理厂过程参数列表：</w:t>
      </w:r>
    </w:p>
    <w:p w:rsidR="00020057" w:rsidRPr="00F22811" w:rsidRDefault="00020057" w:rsidP="00020057">
      <w:pPr>
        <w:widowControl/>
        <w:spacing w:line="276" w:lineRule="auto"/>
        <w:jc w:val="left"/>
        <w:rPr>
          <w:rFonts w:hAnsi="宋体"/>
          <w:sz w:val="24"/>
          <w:szCs w:val="24"/>
        </w:rPr>
      </w:pPr>
    </w:p>
    <w:tbl>
      <w:tblPr>
        <w:tblW w:w="9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8"/>
        <w:gridCol w:w="3296"/>
        <w:gridCol w:w="1451"/>
        <w:gridCol w:w="1240"/>
        <w:gridCol w:w="1240"/>
        <w:gridCol w:w="1180"/>
      </w:tblGrid>
      <w:tr w:rsidR="00020057" w:rsidRPr="00B30B39" w:rsidTr="00AE1F13">
        <w:trPr>
          <w:trHeight w:val="612"/>
          <w:jc w:val="center"/>
        </w:trPr>
        <w:tc>
          <w:tcPr>
            <w:tcW w:w="818" w:type="dxa"/>
            <w:shd w:val="clear" w:color="auto" w:fill="auto"/>
            <w:vAlign w:val="center"/>
          </w:tcPr>
          <w:p w:rsidR="00020057" w:rsidRPr="006E110E" w:rsidRDefault="00020057" w:rsidP="00AE1F13">
            <w:pPr>
              <w:jc w:val="center"/>
              <w:rPr>
                <w:rFonts w:ascii="宋体" w:hAnsi="宋体"/>
                <w:b/>
              </w:rPr>
            </w:pPr>
            <w:r w:rsidRPr="006E110E">
              <w:rPr>
                <w:rFonts w:ascii="宋体" w:hAnsi="宋体" w:hint="eastAsia"/>
                <w:b/>
              </w:rPr>
              <w:t>序号</w:t>
            </w:r>
          </w:p>
        </w:tc>
        <w:tc>
          <w:tcPr>
            <w:tcW w:w="3296" w:type="dxa"/>
            <w:shd w:val="clear" w:color="auto" w:fill="auto"/>
            <w:vAlign w:val="center"/>
          </w:tcPr>
          <w:p w:rsidR="00020057" w:rsidRPr="006E110E" w:rsidRDefault="00020057" w:rsidP="00AE1F13">
            <w:pPr>
              <w:tabs>
                <w:tab w:val="center" w:pos="1422"/>
                <w:tab w:val="right" w:pos="2844"/>
              </w:tabs>
              <w:jc w:val="center"/>
              <w:rPr>
                <w:rFonts w:ascii="宋体" w:hAnsi="宋体"/>
                <w:b/>
              </w:rPr>
            </w:pPr>
            <w:r w:rsidRPr="006E110E">
              <w:rPr>
                <w:rFonts w:ascii="宋体" w:hAnsi="宋体" w:hint="eastAsia"/>
                <w:b/>
              </w:rPr>
              <w:t>应具备参数</w:t>
            </w:r>
          </w:p>
        </w:tc>
        <w:tc>
          <w:tcPr>
            <w:tcW w:w="1451" w:type="dxa"/>
            <w:shd w:val="clear" w:color="auto" w:fill="auto"/>
            <w:vAlign w:val="center"/>
          </w:tcPr>
          <w:p w:rsidR="00020057" w:rsidRPr="006E110E" w:rsidRDefault="00020057" w:rsidP="00AE1F13">
            <w:pPr>
              <w:jc w:val="center"/>
              <w:rPr>
                <w:rFonts w:ascii="宋体" w:hAnsi="宋体"/>
                <w:b/>
              </w:rPr>
            </w:pPr>
            <w:r w:rsidRPr="006E110E">
              <w:rPr>
                <w:rFonts w:ascii="宋体" w:hAnsi="宋体" w:hint="eastAsia"/>
                <w:b/>
              </w:rPr>
              <w:t>应具备数量</w:t>
            </w:r>
          </w:p>
        </w:tc>
        <w:tc>
          <w:tcPr>
            <w:tcW w:w="1240" w:type="dxa"/>
            <w:shd w:val="clear" w:color="auto" w:fill="auto"/>
            <w:vAlign w:val="center"/>
          </w:tcPr>
          <w:p w:rsidR="00020057" w:rsidRPr="006E110E" w:rsidRDefault="00020057" w:rsidP="00AE1F13">
            <w:pPr>
              <w:jc w:val="center"/>
              <w:rPr>
                <w:rFonts w:ascii="宋体" w:hAnsi="宋体"/>
                <w:b/>
              </w:rPr>
            </w:pPr>
            <w:r w:rsidRPr="006E110E">
              <w:rPr>
                <w:rFonts w:ascii="宋体" w:hAnsi="宋体" w:hint="eastAsia"/>
                <w:b/>
              </w:rPr>
              <w:t>具备数量</w:t>
            </w:r>
          </w:p>
        </w:tc>
        <w:tc>
          <w:tcPr>
            <w:tcW w:w="1240" w:type="dxa"/>
            <w:shd w:val="clear" w:color="auto" w:fill="auto"/>
            <w:vAlign w:val="center"/>
          </w:tcPr>
          <w:p w:rsidR="00020057" w:rsidRPr="006E110E" w:rsidRDefault="00020057" w:rsidP="00AE1F13">
            <w:pPr>
              <w:jc w:val="center"/>
              <w:rPr>
                <w:rFonts w:ascii="宋体" w:hAnsi="宋体"/>
                <w:b/>
              </w:rPr>
            </w:pPr>
            <w:r w:rsidRPr="006E110E">
              <w:rPr>
                <w:rFonts w:ascii="宋体" w:hAnsi="宋体" w:hint="eastAsia"/>
                <w:b/>
              </w:rPr>
              <w:t>历史数值</w:t>
            </w:r>
          </w:p>
          <w:p w:rsidR="00020057" w:rsidRPr="006E110E" w:rsidRDefault="00020057" w:rsidP="00AE1F13">
            <w:pPr>
              <w:jc w:val="center"/>
              <w:rPr>
                <w:rFonts w:ascii="宋体" w:hAnsi="宋体"/>
                <w:b/>
              </w:rPr>
            </w:pPr>
            <w:r w:rsidRPr="006E110E">
              <w:rPr>
                <w:rFonts w:ascii="宋体" w:hAnsi="宋体" w:hint="eastAsia"/>
                <w:b/>
              </w:rPr>
              <w:t>范围描述</w:t>
            </w:r>
          </w:p>
        </w:tc>
        <w:tc>
          <w:tcPr>
            <w:tcW w:w="1180" w:type="dxa"/>
            <w:shd w:val="clear" w:color="auto" w:fill="auto"/>
            <w:vAlign w:val="center"/>
          </w:tcPr>
          <w:p w:rsidR="00020057" w:rsidRPr="006E110E" w:rsidRDefault="00020057" w:rsidP="00AE1F13">
            <w:pPr>
              <w:jc w:val="center"/>
              <w:rPr>
                <w:rFonts w:ascii="宋体" w:hAnsi="宋体"/>
                <w:b/>
              </w:rPr>
            </w:pPr>
            <w:r w:rsidRPr="006E110E">
              <w:rPr>
                <w:rFonts w:ascii="宋体" w:hAnsi="宋体" w:hint="eastAsia"/>
                <w:b/>
              </w:rPr>
              <w:t>备注</w:t>
            </w:r>
          </w:p>
        </w:tc>
      </w:tr>
      <w:tr w:rsidR="00020057" w:rsidRPr="00B30B39" w:rsidTr="00AE1F13">
        <w:trPr>
          <w:trHeight w:val="510"/>
          <w:jc w:val="center"/>
        </w:trPr>
        <w:tc>
          <w:tcPr>
            <w:tcW w:w="818" w:type="dxa"/>
            <w:shd w:val="clear" w:color="auto" w:fill="auto"/>
            <w:vAlign w:val="center"/>
          </w:tcPr>
          <w:p w:rsidR="00020057" w:rsidRPr="006E110E" w:rsidRDefault="00020057" w:rsidP="00AE1F13">
            <w:pPr>
              <w:jc w:val="center"/>
              <w:rPr>
                <w:rFonts w:ascii="宋体" w:hAnsi="宋体"/>
              </w:rPr>
            </w:pPr>
            <w:r w:rsidRPr="006E110E">
              <w:rPr>
                <w:rFonts w:ascii="宋体" w:hAnsi="宋体" w:hint="eastAsia"/>
              </w:rPr>
              <w:t>1</w:t>
            </w:r>
          </w:p>
        </w:tc>
        <w:tc>
          <w:tcPr>
            <w:tcW w:w="3296" w:type="dxa"/>
            <w:shd w:val="clear" w:color="auto" w:fill="auto"/>
            <w:vAlign w:val="center"/>
          </w:tcPr>
          <w:p w:rsidR="00020057" w:rsidRPr="006E110E" w:rsidRDefault="00076C91" w:rsidP="00AE1F13">
            <w:pPr>
              <w:jc w:val="center"/>
              <w:rPr>
                <w:rFonts w:ascii="宋体" w:hAnsi="宋体"/>
              </w:rPr>
            </w:pPr>
            <w:r>
              <w:rPr>
                <w:rFonts w:ascii="宋体" w:hAnsi="宋体" w:hint="eastAsia"/>
              </w:rPr>
              <w:t>提升泵电流</w:t>
            </w:r>
          </w:p>
        </w:tc>
        <w:tc>
          <w:tcPr>
            <w:tcW w:w="1451" w:type="dxa"/>
            <w:shd w:val="clear" w:color="auto" w:fill="auto"/>
            <w:vAlign w:val="center"/>
          </w:tcPr>
          <w:p w:rsidR="00020057" w:rsidRPr="006E110E" w:rsidRDefault="00020057" w:rsidP="00AE1F13">
            <w:pPr>
              <w:jc w:val="center"/>
              <w:rPr>
                <w:rFonts w:ascii="宋体" w:hAnsi="宋体"/>
              </w:rPr>
            </w:pPr>
          </w:p>
        </w:tc>
        <w:tc>
          <w:tcPr>
            <w:tcW w:w="1240" w:type="dxa"/>
            <w:shd w:val="clear" w:color="auto" w:fill="auto"/>
            <w:vAlign w:val="center"/>
          </w:tcPr>
          <w:p w:rsidR="00020057" w:rsidRPr="006E110E" w:rsidRDefault="00020057" w:rsidP="00AE1F13">
            <w:pPr>
              <w:jc w:val="center"/>
              <w:rPr>
                <w:rFonts w:ascii="宋体" w:hAnsi="宋体"/>
              </w:rPr>
            </w:pPr>
          </w:p>
        </w:tc>
        <w:tc>
          <w:tcPr>
            <w:tcW w:w="1240" w:type="dxa"/>
            <w:shd w:val="clear" w:color="auto" w:fill="auto"/>
            <w:vAlign w:val="center"/>
          </w:tcPr>
          <w:p w:rsidR="00020057" w:rsidRPr="006E110E" w:rsidRDefault="00020057" w:rsidP="00AE1F13">
            <w:pPr>
              <w:jc w:val="center"/>
              <w:rPr>
                <w:rFonts w:ascii="宋体" w:hAnsi="宋体"/>
              </w:rPr>
            </w:pPr>
          </w:p>
        </w:tc>
        <w:tc>
          <w:tcPr>
            <w:tcW w:w="1180" w:type="dxa"/>
            <w:shd w:val="clear" w:color="auto" w:fill="auto"/>
            <w:vAlign w:val="center"/>
          </w:tcPr>
          <w:p w:rsidR="00020057" w:rsidRPr="006E110E" w:rsidRDefault="00020057" w:rsidP="00AE1F13">
            <w:pPr>
              <w:jc w:val="center"/>
              <w:rPr>
                <w:rFonts w:ascii="宋体" w:hAnsi="宋体"/>
              </w:rPr>
            </w:pPr>
          </w:p>
        </w:tc>
      </w:tr>
      <w:tr w:rsidR="00076C91" w:rsidRPr="00B30B39" w:rsidTr="00AE1F13">
        <w:trPr>
          <w:trHeight w:val="510"/>
          <w:jc w:val="center"/>
        </w:trPr>
        <w:tc>
          <w:tcPr>
            <w:tcW w:w="818" w:type="dxa"/>
            <w:shd w:val="clear" w:color="auto" w:fill="auto"/>
            <w:vAlign w:val="center"/>
          </w:tcPr>
          <w:p w:rsidR="00076C91" w:rsidRPr="006E110E" w:rsidRDefault="00076C91" w:rsidP="00AE1F13">
            <w:pPr>
              <w:jc w:val="center"/>
              <w:rPr>
                <w:rFonts w:ascii="宋体" w:hAnsi="宋体"/>
              </w:rPr>
            </w:pPr>
            <w:r w:rsidRPr="006E110E">
              <w:rPr>
                <w:rFonts w:ascii="宋体" w:hAnsi="宋体" w:hint="eastAsia"/>
              </w:rPr>
              <w:t>2</w:t>
            </w:r>
          </w:p>
        </w:tc>
        <w:tc>
          <w:tcPr>
            <w:tcW w:w="3296" w:type="dxa"/>
            <w:shd w:val="clear" w:color="auto" w:fill="auto"/>
            <w:vAlign w:val="center"/>
          </w:tcPr>
          <w:p w:rsidR="00076C91" w:rsidRPr="006E110E" w:rsidRDefault="00076C91" w:rsidP="00AE1F13">
            <w:pPr>
              <w:jc w:val="center"/>
              <w:rPr>
                <w:rFonts w:ascii="宋体" w:hAnsi="宋体"/>
              </w:rPr>
            </w:pPr>
            <w:r w:rsidRPr="006E110E">
              <w:rPr>
                <w:rFonts w:ascii="宋体" w:hAnsi="宋体" w:hint="eastAsia"/>
              </w:rPr>
              <w:t>鼓风机电流量</w:t>
            </w:r>
          </w:p>
        </w:tc>
        <w:tc>
          <w:tcPr>
            <w:tcW w:w="1451" w:type="dxa"/>
            <w:shd w:val="clear" w:color="auto" w:fill="auto"/>
            <w:vAlign w:val="center"/>
          </w:tcPr>
          <w:p w:rsidR="00076C91" w:rsidRPr="006E110E" w:rsidRDefault="00076C91" w:rsidP="00AE1F13">
            <w:pPr>
              <w:jc w:val="center"/>
              <w:rPr>
                <w:rFonts w:ascii="宋体" w:hAnsi="宋体"/>
              </w:rPr>
            </w:pPr>
          </w:p>
        </w:tc>
        <w:tc>
          <w:tcPr>
            <w:tcW w:w="1240" w:type="dxa"/>
            <w:shd w:val="clear" w:color="auto" w:fill="auto"/>
            <w:vAlign w:val="center"/>
          </w:tcPr>
          <w:p w:rsidR="00076C91" w:rsidRPr="006E110E" w:rsidRDefault="00076C91" w:rsidP="00AE1F13">
            <w:pPr>
              <w:jc w:val="center"/>
              <w:rPr>
                <w:rFonts w:ascii="宋体" w:hAnsi="宋体"/>
              </w:rPr>
            </w:pPr>
          </w:p>
        </w:tc>
        <w:tc>
          <w:tcPr>
            <w:tcW w:w="1240" w:type="dxa"/>
            <w:shd w:val="clear" w:color="auto" w:fill="auto"/>
            <w:vAlign w:val="center"/>
          </w:tcPr>
          <w:p w:rsidR="00076C91" w:rsidRPr="006E110E" w:rsidRDefault="00076C91" w:rsidP="00AE1F13">
            <w:pPr>
              <w:jc w:val="center"/>
              <w:rPr>
                <w:rFonts w:ascii="宋体" w:hAnsi="宋体"/>
              </w:rPr>
            </w:pPr>
          </w:p>
        </w:tc>
        <w:tc>
          <w:tcPr>
            <w:tcW w:w="1180" w:type="dxa"/>
            <w:shd w:val="clear" w:color="auto" w:fill="auto"/>
            <w:vAlign w:val="center"/>
          </w:tcPr>
          <w:p w:rsidR="00076C91" w:rsidRPr="006E110E" w:rsidRDefault="00076C91" w:rsidP="00AE1F13">
            <w:pPr>
              <w:jc w:val="center"/>
              <w:rPr>
                <w:rFonts w:ascii="宋体" w:hAnsi="宋体"/>
              </w:rPr>
            </w:pPr>
          </w:p>
        </w:tc>
      </w:tr>
      <w:tr w:rsidR="00076C91" w:rsidRPr="00B30B39" w:rsidTr="00AE1F13">
        <w:trPr>
          <w:trHeight w:val="510"/>
          <w:jc w:val="center"/>
        </w:trPr>
        <w:tc>
          <w:tcPr>
            <w:tcW w:w="818" w:type="dxa"/>
            <w:shd w:val="clear" w:color="auto" w:fill="auto"/>
            <w:vAlign w:val="center"/>
          </w:tcPr>
          <w:p w:rsidR="00076C91" w:rsidRPr="006E110E" w:rsidRDefault="00076C91" w:rsidP="00AE1F13">
            <w:pPr>
              <w:jc w:val="center"/>
              <w:rPr>
                <w:rFonts w:ascii="宋体" w:hAnsi="宋体"/>
              </w:rPr>
            </w:pPr>
            <w:r w:rsidRPr="006E110E">
              <w:rPr>
                <w:rFonts w:ascii="宋体" w:hAnsi="宋体" w:hint="eastAsia"/>
              </w:rPr>
              <w:t>3</w:t>
            </w:r>
          </w:p>
        </w:tc>
        <w:tc>
          <w:tcPr>
            <w:tcW w:w="3296" w:type="dxa"/>
            <w:shd w:val="clear" w:color="auto" w:fill="auto"/>
            <w:vAlign w:val="center"/>
          </w:tcPr>
          <w:p w:rsidR="00076C91" w:rsidRPr="006E110E" w:rsidRDefault="00076C91" w:rsidP="00AE1F13">
            <w:pPr>
              <w:jc w:val="center"/>
              <w:rPr>
                <w:rFonts w:ascii="宋体" w:hAnsi="宋体"/>
              </w:rPr>
            </w:pPr>
            <w:r w:rsidRPr="006E110E">
              <w:rPr>
                <w:rFonts w:ascii="宋体" w:hAnsi="宋体" w:hint="eastAsia"/>
              </w:rPr>
              <w:t>鼓风量</w:t>
            </w:r>
            <w:r>
              <w:rPr>
                <w:rFonts w:ascii="宋体" w:hAnsi="宋体" w:hint="eastAsia"/>
              </w:rPr>
              <w:t>风量</w:t>
            </w:r>
          </w:p>
        </w:tc>
        <w:tc>
          <w:tcPr>
            <w:tcW w:w="1451" w:type="dxa"/>
            <w:shd w:val="clear" w:color="auto" w:fill="auto"/>
            <w:vAlign w:val="center"/>
          </w:tcPr>
          <w:p w:rsidR="00076C91" w:rsidRPr="006E110E" w:rsidRDefault="00076C91" w:rsidP="00AE1F13">
            <w:pPr>
              <w:jc w:val="center"/>
              <w:rPr>
                <w:rFonts w:ascii="宋体" w:hAnsi="宋体"/>
              </w:rPr>
            </w:pPr>
          </w:p>
        </w:tc>
        <w:tc>
          <w:tcPr>
            <w:tcW w:w="1240" w:type="dxa"/>
            <w:shd w:val="clear" w:color="auto" w:fill="auto"/>
            <w:vAlign w:val="center"/>
          </w:tcPr>
          <w:p w:rsidR="00076C91" w:rsidRPr="006E110E" w:rsidRDefault="00076C91" w:rsidP="00AE1F13">
            <w:pPr>
              <w:jc w:val="center"/>
              <w:rPr>
                <w:rFonts w:ascii="宋体" w:hAnsi="宋体"/>
              </w:rPr>
            </w:pPr>
          </w:p>
        </w:tc>
        <w:tc>
          <w:tcPr>
            <w:tcW w:w="1240" w:type="dxa"/>
            <w:shd w:val="clear" w:color="auto" w:fill="auto"/>
            <w:vAlign w:val="center"/>
          </w:tcPr>
          <w:p w:rsidR="00076C91" w:rsidRPr="006E110E" w:rsidRDefault="00076C91" w:rsidP="00AE1F13">
            <w:pPr>
              <w:jc w:val="center"/>
              <w:rPr>
                <w:rFonts w:ascii="宋体" w:hAnsi="宋体"/>
              </w:rPr>
            </w:pPr>
          </w:p>
        </w:tc>
        <w:tc>
          <w:tcPr>
            <w:tcW w:w="1180" w:type="dxa"/>
            <w:shd w:val="clear" w:color="auto" w:fill="auto"/>
            <w:vAlign w:val="center"/>
          </w:tcPr>
          <w:p w:rsidR="00076C91" w:rsidRPr="006E110E" w:rsidRDefault="00076C91" w:rsidP="00AE1F13">
            <w:pPr>
              <w:jc w:val="center"/>
              <w:rPr>
                <w:rFonts w:ascii="宋体" w:hAnsi="宋体"/>
              </w:rPr>
            </w:pPr>
          </w:p>
        </w:tc>
      </w:tr>
      <w:tr w:rsidR="00076C91" w:rsidRPr="00B30B39" w:rsidTr="00AE1F13">
        <w:trPr>
          <w:trHeight w:val="510"/>
          <w:jc w:val="center"/>
        </w:trPr>
        <w:tc>
          <w:tcPr>
            <w:tcW w:w="818" w:type="dxa"/>
            <w:shd w:val="clear" w:color="auto" w:fill="auto"/>
            <w:vAlign w:val="center"/>
          </w:tcPr>
          <w:p w:rsidR="00076C91" w:rsidRPr="006E110E" w:rsidRDefault="00076C91" w:rsidP="00AE1F13">
            <w:pPr>
              <w:jc w:val="center"/>
              <w:rPr>
                <w:rFonts w:ascii="宋体" w:hAnsi="宋体"/>
              </w:rPr>
            </w:pPr>
            <w:r w:rsidRPr="006E110E">
              <w:rPr>
                <w:rFonts w:ascii="宋体" w:hAnsi="宋体" w:hint="eastAsia"/>
              </w:rPr>
              <w:t>4</w:t>
            </w:r>
          </w:p>
        </w:tc>
        <w:tc>
          <w:tcPr>
            <w:tcW w:w="3296" w:type="dxa"/>
            <w:shd w:val="clear" w:color="auto" w:fill="auto"/>
            <w:vAlign w:val="center"/>
          </w:tcPr>
          <w:p w:rsidR="00076C91" w:rsidRPr="006E110E" w:rsidRDefault="00076C91" w:rsidP="00AE1F13">
            <w:pPr>
              <w:jc w:val="center"/>
              <w:rPr>
                <w:rFonts w:ascii="宋体" w:hAnsi="宋体"/>
              </w:rPr>
            </w:pPr>
            <w:r w:rsidRPr="006E110E">
              <w:rPr>
                <w:rFonts w:ascii="宋体" w:hAnsi="宋体" w:hint="eastAsia"/>
              </w:rPr>
              <w:t>曝气设备运行状况（开关量）</w:t>
            </w:r>
          </w:p>
        </w:tc>
        <w:tc>
          <w:tcPr>
            <w:tcW w:w="1451" w:type="dxa"/>
            <w:shd w:val="clear" w:color="auto" w:fill="auto"/>
            <w:vAlign w:val="center"/>
          </w:tcPr>
          <w:p w:rsidR="00076C91" w:rsidRPr="006E110E" w:rsidRDefault="00076C91" w:rsidP="00AE1F13">
            <w:pPr>
              <w:jc w:val="center"/>
              <w:rPr>
                <w:rFonts w:ascii="宋体" w:hAnsi="宋体"/>
              </w:rPr>
            </w:pPr>
          </w:p>
        </w:tc>
        <w:tc>
          <w:tcPr>
            <w:tcW w:w="1240" w:type="dxa"/>
            <w:shd w:val="clear" w:color="auto" w:fill="auto"/>
            <w:vAlign w:val="center"/>
          </w:tcPr>
          <w:p w:rsidR="00076C91" w:rsidRPr="006E110E" w:rsidRDefault="00076C91" w:rsidP="00AE1F13">
            <w:pPr>
              <w:jc w:val="center"/>
              <w:rPr>
                <w:rFonts w:ascii="宋体" w:hAnsi="宋体"/>
              </w:rPr>
            </w:pPr>
          </w:p>
        </w:tc>
        <w:tc>
          <w:tcPr>
            <w:tcW w:w="1240" w:type="dxa"/>
            <w:shd w:val="clear" w:color="auto" w:fill="auto"/>
            <w:vAlign w:val="center"/>
          </w:tcPr>
          <w:p w:rsidR="00076C91" w:rsidRPr="006E110E" w:rsidRDefault="00076C91" w:rsidP="00AE1F13">
            <w:pPr>
              <w:jc w:val="center"/>
              <w:rPr>
                <w:rFonts w:ascii="宋体" w:hAnsi="宋体"/>
              </w:rPr>
            </w:pPr>
          </w:p>
        </w:tc>
        <w:tc>
          <w:tcPr>
            <w:tcW w:w="1180" w:type="dxa"/>
            <w:shd w:val="clear" w:color="auto" w:fill="auto"/>
            <w:vAlign w:val="center"/>
          </w:tcPr>
          <w:p w:rsidR="00076C91" w:rsidRPr="006E110E" w:rsidRDefault="00076C91" w:rsidP="00AE1F13">
            <w:pPr>
              <w:jc w:val="center"/>
              <w:rPr>
                <w:rFonts w:ascii="宋体" w:hAnsi="宋体"/>
              </w:rPr>
            </w:pPr>
          </w:p>
        </w:tc>
      </w:tr>
      <w:tr w:rsidR="00076C91" w:rsidRPr="00B30B39" w:rsidTr="00AE1F13">
        <w:trPr>
          <w:trHeight w:val="510"/>
          <w:jc w:val="center"/>
        </w:trPr>
        <w:tc>
          <w:tcPr>
            <w:tcW w:w="818" w:type="dxa"/>
            <w:shd w:val="clear" w:color="auto" w:fill="auto"/>
            <w:vAlign w:val="center"/>
          </w:tcPr>
          <w:p w:rsidR="00076C91" w:rsidRPr="006E110E" w:rsidRDefault="00076C91" w:rsidP="00AE1F13">
            <w:pPr>
              <w:jc w:val="center"/>
              <w:rPr>
                <w:rFonts w:ascii="宋体" w:hAnsi="宋体"/>
              </w:rPr>
            </w:pPr>
            <w:r w:rsidRPr="006E110E">
              <w:rPr>
                <w:rFonts w:ascii="宋体" w:hAnsi="宋体" w:hint="eastAsia"/>
              </w:rPr>
              <w:t>5</w:t>
            </w:r>
          </w:p>
        </w:tc>
        <w:tc>
          <w:tcPr>
            <w:tcW w:w="3296" w:type="dxa"/>
            <w:shd w:val="clear" w:color="auto" w:fill="auto"/>
            <w:vAlign w:val="center"/>
          </w:tcPr>
          <w:p w:rsidR="00076C91" w:rsidRPr="006E110E" w:rsidRDefault="00076C91" w:rsidP="00AE1F13">
            <w:pPr>
              <w:jc w:val="center"/>
              <w:rPr>
                <w:rFonts w:ascii="宋体" w:hAnsi="宋体"/>
              </w:rPr>
            </w:pPr>
            <w:r w:rsidRPr="006E110E">
              <w:rPr>
                <w:rFonts w:ascii="宋体" w:hAnsi="宋体" w:hint="eastAsia"/>
              </w:rPr>
              <w:t>曝气室溶解氧浓度</w:t>
            </w:r>
          </w:p>
        </w:tc>
        <w:tc>
          <w:tcPr>
            <w:tcW w:w="1451" w:type="dxa"/>
            <w:shd w:val="clear" w:color="auto" w:fill="auto"/>
            <w:vAlign w:val="center"/>
          </w:tcPr>
          <w:p w:rsidR="00076C91" w:rsidRPr="006E110E" w:rsidRDefault="00076C91" w:rsidP="00AE1F13">
            <w:pPr>
              <w:jc w:val="center"/>
              <w:rPr>
                <w:rFonts w:ascii="宋体" w:hAnsi="宋体"/>
              </w:rPr>
            </w:pPr>
          </w:p>
        </w:tc>
        <w:tc>
          <w:tcPr>
            <w:tcW w:w="1240" w:type="dxa"/>
            <w:shd w:val="clear" w:color="auto" w:fill="auto"/>
            <w:vAlign w:val="center"/>
          </w:tcPr>
          <w:p w:rsidR="00076C91" w:rsidRPr="006E110E" w:rsidRDefault="00076C91" w:rsidP="00AE1F13">
            <w:pPr>
              <w:jc w:val="center"/>
              <w:rPr>
                <w:rFonts w:ascii="宋体" w:hAnsi="宋体"/>
              </w:rPr>
            </w:pPr>
          </w:p>
        </w:tc>
        <w:tc>
          <w:tcPr>
            <w:tcW w:w="1240" w:type="dxa"/>
            <w:shd w:val="clear" w:color="auto" w:fill="auto"/>
            <w:vAlign w:val="center"/>
          </w:tcPr>
          <w:p w:rsidR="00076C91" w:rsidRPr="006E110E" w:rsidRDefault="00076C91" w:rsidP="00AE1F13">
            <w:pPr>
              <w:jc w:val="center"/>
              <w:rPr>
                <w:rFonts w:ascii="宋体" w:hAnsi="宋体"/>
              </w:rPr>
            </w:pPr>
          </w:p>
        </w:tc>
        <w:tc>
          <w:tcPr>
            <w:tcW w:w="1180" w:type="dxa"/>
            <w:shd w:val="clear" w:color="auto" w:fill="auto"/>
            <w:vAlign w:val="center"/>
          </w:tcPr>
          <w:p w:rsidR="00076C91" w:rsidRPr="006E110E" w:rsidRDefault="00076C91" w:rsidP="00AE1F13">
            <w:pPr>
              <w:jc w:val="center"/>
              <w:rPr>
                <w:rFonts w:ascii="宋体" w:hAnsi="宋体"/>
              </w:rPr>
            </w:pPr>
          </w:p>
        </w:tc>
      </w:tr>
      <w:tr w:rsidR="00076C91" w:rsidRPr="00B30B39" w:rsidTr="00AE1F13">
        <w:trPr>
          <w:trHeight w:val="510"/>
          <w:jc w:val="center"/>
        </w:trPr>
        <w:tc>
          <w:tcPr>
            <w:tcW w:w="818" w:type="dxa"/>
            <w:shd w:val="clear" w:color="auto" w:fill="auto"/>
            <w:vAlign w:val="center"/>
          </w:tcPr>
          <w:p w:rsidR="00076C91" w:rsidRPr="006E110E" w:rsidRDefault="00076C91" w:rsidP="00AE1F13">
            <w:pPr>
              <w:jc w:val="center"/>
              <w:rPr>
                <w:rFonts w:ascii="宋体" w:hAnsi="宋体"/>
              </w:rPr>
            </w:pPr>
            <w:r w:rsidRPr="006E110E">
              <w:rPr>
                <w:rFonts w:ascii="宋体" w:hAnsi="宋体" w:hint="eastAsia"/>
              </w:rPr>
              <w:t>6</w:t>
            </w:r>
          </w:p>
        </w:tc>
        <w:tc>
          <w:tcPr>
            <w:tcW w:w="3296" w:type="dxa"/>
            <w:shd w:val="clear" w:color="auto" w:fill="auto"/>
            <w:vAlign w:val="center"/>
          </w:tcPr>
          <w:p w:rsidR="00076C91" w:rsidRPr="006E110E" w:rsidRDefault="00076C91" w:rsidP="00AE1F13">
            <w:pPr>
              <w:jc w:val="center"/>
              <w:rPr>
                <w:rFonts w:ascii="宋体" w:hAnsi="宋体"/>
              </w:rPr>
            </w:pPr>
            <w:r w:rsidRPr="006E110E">
              <w:rPr>
                <w:rFonts w:ascii="宋体" w:hAnsi="宋体" w:hint="eastAsia"/>
              </w:rPr>
              <w:t>污泥浓度MLSS（生物池）</w:t>
            </w:r>
          </w:p>
        </w:tc>
        <w:tc>
          <w:tcPr>
            <w:tcW w:w="1451" w:type="dxa"/>
            <w:shd w:val="clear" w:color="auto" w:fill="auto"/>
            <w:vAlign w:val="center"/>
          </w:tcPr>
          <w:p w:rsidR="00076C91" w:rsidRPr="006E110E" w:rsidRDefault="00076C91" w:rsidP="00AE1F13">
            <w:pPr>
              <w:jc w:val="center"/>
              <w:rPr>
                <w:rFonts w:ascii="宋体" w:hAnsi="宋体"/>
              </w:rPr>
            </w:pPr>
          </w:p>
        </w:tc>
        <w:tc>
          <w:tcPr>
            <w:tcW w:w="1240" w:type="dxa"/>
            <w:shd w:val="clear" w:color="auto" w:fill="auto"/>
            <w:vAlign w:val="center"/>
          </w:tcPr>
          <w:p w:rsidR="00076C91" w:rsidRPr="006E110E" w:rsidRDefault="00076C91" w:rsidP="00AE1F13">
            <w:pPr>
              <w:jc w:val="center"/>
              <w:rPr>
                <w:rFonts w:ascii="宋体" w:hAnsi="宋体"/>
              </w:rPr>
            </w:pPr>
          </w:p>
        </w:tc>
        <w:tc>
          <w:tcPr>
            <w:tcW w:w="1240" w:type="dxa"/>
            <w:shd w:val="clear" w:color="auto" w:fill="auto"/>
            <w:vAlign w:val="center"/>
          </w:tcPr>
          <w:p w:rsidR="00076C91" w:rsidRPr="006E110E" w:rsidRDefault="00076C91" w:rsidP="00AE1F13">
            <w:pPr>
              <w:jc w:val="center"/>
              <w:rPr>
                <w:rFonts w:ascii="宋体" w:hAnsi="宋体"/>
              </w:rPr>
            </w:pPr>
          </w:p>
        </w:tc>
        <w:tc>
          <w:tcPr>
            <w:tcW w:w="1180" w:type="dxa"/>
            <w:shd w:val="clear" w:color="auto" w:fill="auto"/>
            <w:vAlign w:val="center"/>
          </w:tcPr>
          <w:p w:rsidR="00076C91" w:rsidRPr="006E110E" w:rsidRDefault="00076C91" w:rsidP="00AE1F13">
            <w:pPr>
              <w:jc w:val="center"/>
              <w:rPr>
                <w:rFonts w:ascii="宋体" w:hAnsi="宋体"/>
              </w:rPr>
            </w:pPr>
          </w:p>
        </w:tc>
      </w:tr>
      <w:tr w:rsidR="00076C91" w:rsidRPr="00B30B39" w:rsidTr="00AE1F13">
        <w:trPr>
          <w:trHeight w:val="510"/>
          <w:jc w:val="center"/>
        </w:trPr>
        <w:tc>
          <w:tcPr>
            <w:tcW w:w="818" w:type="dxa"/>
            <w:shd w:val="clear" w:color="auto" w:fill="auto"/>
            <w:vAlign w:val="center"/>
          </w:tcPr>
          <w:p w:rsidR="00076C91" w:rsidRPr="006E110E" w:rsidRDefault="00076C91" w:rsidP="00AE1F13">
            <w:pPr>
              <w:jc w:val="center"/>
              <w:rPr>
                <w:rFonts w:ascii="宋体" w:hAnsi="宋体"/>
              </w:rPr>
            </w:pPr>
            <w:r w:rsidRPr="006E110E">
              <w:rPr>
                <w:rFonts w:ascii="宋体" w:hAnsi="宋体" w:hint="eastAsia"/>
              </w:rPr>
              <w:t>7</w:t>
            </w:r>
          </w:p>
        </w:tc>
        <w:tc>
          <w:tcPr>
            <w:tcW w:w="3296" w:type="dxa"/>
            <w:shd w:val="clear" w:color="auto" w:fill="auto"/>
            <w:vAlign w:val="center"/>
          </w:tcPr>
          <w:p w:rsidR="00076C91" w:rsidRPr="006E110E" w:rsidRDefault="00076C91" w:rsidP="00AE1F13">
            <w:pPr>
              <w:jc w:val="center"/>
              <w:rPr>
                <w:rFonts w:ascii="宋体" w:hAnsi="宋体"/>
              </w:rPr>
            </w:pPr>
            <w:r w:rsidRPr="006E110E">
              <w:rPr>
                <w:rFonts w:ascii="宋体" w:hAnsi="宋体" w:hint="eastAsia"/>
              </w:rPr>
              <w:t>剩余污泥瞬时流量</w:t>
            </w:r>
          </w:p>
        </w:tc>
        <w:tc>
          <w:tcPr>
            <w:tcW w:w="1451" w:type="dxa"/>
            <w:shd w:val="clear" w:color="auto" w:fill="auto"/>
            <w:vAlign w:val="center"/>
          </w:tcPr>
          <w:p w:rsidR="00076C91" w:rsidRPr="006E110E" w:rsidRDefault="00076C91" w:rsidP="00AE1F13">
            <w:pPr>
              <w:jc w:val="center"/>
              <w:rPr>
                <w:rFonts w:ascii="宋体" w:hAnsi="宋体"/>
              </w:rPr>
            </w:pPr>
          </w:p>
        </w:tc>
        <w:tc>
          <w:tcPr>
            <w:tcW w:w="1240" w:type="dxa"/>
            <w:shd w:val="clear" w:color="auto" w:fill="auto"/>
            <w:vAlign w:val="center"/>
          </w:tcPr>
          <w:p w:rsidR="00076C91" w:rsidRPr="006E110E" w:rsidRDefault="00076C91" w:rsidP="00AE1F13">
            <w:pPr>
              <w:jc w:val="center"/>
              <w:rPr>
                <w:rFonts w:ascii="宋体" w:hAnsi="宋体"/>
              </w:rPr>
            </w:pPr>
          </w:p>
        </w:tc>
        <w:tc>
          <w:tcPr>
            <w:tcW w:w="1240" w:type="dxa"/>
            <w:shd w:val="clear" w:color="auto" w:fill="auto"/>
            <w:vAlign w:val="center"/>
          </w:tcPr>
          <w:p w:rsidR="00076C91" w:rsidRPr="006E110E" w:rsidRDefault="00076C91" w:rsidP="00AE1F13">
            <w:pPr>
              <w:jc w:val="center"/>
              <w:rPr>
                <w:rFonts w:ascii="宋体" w:hAnsi="宋体"/>
              </w:rPr>
            </w:pPr>
          </w:p>
        </w:tc>
        <w:tc>
          <w:tcPr>
            <w:tcW w:w="1180" w:type="dxa"/>
            <w:shd w:val="clear" w:color="auto" w:fill="auto"/>
            <w:vAlign w:val="center"/>
          </w:tcPr>
          <w:p w:rsidR="00076C91" w:rsidRPr="006E110E" w:rsidRDefault="00076C91" w:rsidP="00AE1F13">
            <w:pPr>
              <w:jc w:val="center"/>
              <w:rPr>
                <w:rFonts w:ascii="宋体" w:hAnsi="宋体"/>
              </w:rPr>
            </w:pPr>
          </w:p>
        </w:tc>
      </w:tr>
      <w:tr w:rsidR="00076C91" w:rsidRPr="00B30B39" w:rsidTr="00AE1F13">
        <w:trPr>
          <w:trHeight w:val="510"/>
          <w:jc w:val="center"/>
        </w:trPr>
        <w:tc>
          <w:tcPr>
            <w:tcW w:w="818" w:type="dxa"/>
            <w:shd w:val="clear" w:color="auto" w:fill="auto"/>
            <w:vAlign w:val="center"/>
          </w:tcPr>
          <w:p w:rsidR="00076C91" w:rsidRPr="006E110E" w:rsidRDefault="00076C91" w:rsidP="00AE1F13">
            <w:pPr>
              <w:jc w:val="center"/>
              <w:rPr>
                <w:rFonts w:ascii="宋体" w:hAnsi="宋体"/>
              </w:rPr>
            </w:pPr>
            <w:r w:rsidRPr="006E110E">
              <w:rPr>
                <w:rFonts w:ascii="宋体" w:hAnsi="宋体" w:hint="eastAsia"/>
              </w:rPr>
              <w:t>8</w:t>
            </w:r>
          </w:p>
        </w:tc>
        <w:tc>
          <w:tcPr>
            <w:tcW w:w="3296" w:type="dxa"/>
            <w:shd w:val="clear" w:color="auto" w:fill="auto"/>
            <w:vAlign w:val="center"/>
          </w:tcPr>
          <w:p w:rsidR="00076C91" w:rsidRPr="006E110E" w:rsidRDefault="00076C91" w:rsidP="00AE1F13">
            <w:pPr>
              <w:jc w:val="center"/>
              <w:rPr>
                <w:rFonts w:ascii="宋体" w:hAnsi="宋体"/>
              </w:rPr>
            </w:pPr>
            <w:r w:rsidRPr="006E110E">
              <w:rPr>
                <w:rFonts w:ascii="宋体" w:hAnsi="宋体" w:hint="eastAsia"/>
              </w:rPr>
              <w:t>剩余污泥累计流量</w:t>
            </w:r>
          </w:p>
        </w:tc>
        <w:tc>
          <w:tcPr>
            <w:tcW w:w="1451" w:type="dxa"/>
            <w:shd w:val="clear" w:color="auto" w:fill="auto"/>
            <w:vAlign w:val="center"/>
          </w:tcPr>
          <w:p w:rsidR="00076C91" w:rsidRPr="006E110E" w:rsidRDefault="00076C91" w:rsidP="00AE1F13">
            <w:pPr>
              <w:jc w:val="center"/>
              <w:rPr>
                <w:rFonts w:ascii="宋体" w:hAnsi="宋体"/>
              </w:rPr>
            </w:pPr>
          </w:p>
        </w:tc>
        <w:tc>
          <w:tcPr>
            <w:tcW w:w="1240" w:type="dxa"/>
            <w:shd w:val="clear" w:color="auto" w:fill="auto"/>
            <w:vAlign w:val="center"/>
          </w:tcPr>
          <w:p w:rsidR="00076C91" w:rsidRPr="006E110E" w:rsidRDefault="00076C91" w:rsidP="00AE1F13">
            <w:pPr>
              <w:jc w:val="center"/>
              <w:rPr>
                <w:rFonts w:ascii="宋体" w:hAnsi="宋体"/>
              </w:rPr>
            </w:pPr>
          </w:p>
        </w:tc>
        <w:tc>
          <w:tcPr>
            <w:tcW w:w="1240" w:type="dxa"/>
            <w:shd w:val="clear" w:color="auto" w:fill="auto"/>
            <w:vAlign w:val="center"/>
          </w:tcPr>
          <w:p w:rsidR="00076C91" w:rsidRPr="006E110E" w:rsidRDefault="00076C91" w:rsidP="00AE1F13">
            <w:pPr>
              <w:jc w:val="center"/>
              <w:rPr>
                <w:rFonts w:ascii="宋体" w:hAnsi="宋体"/>
              </w:rPr>
            </w:pPr>
          </w:p>
        </w:tc>
        <w:tc>
          <w:tcPr>
            <w:tcW w:w="1180" w:type="dxa"/>
            <w:shd w:val="clear" w:color="auto" w:fill="auto"/>
            <w:vAlign w:val="center"/>
          </w:tcPr>
          <w:p w:rsidR="00076C91" w:rsidRPr="006E110E" w:rsidRDefault="00076C91" w:rsidP="00AE1F13">
            <w:pPr>
              <w:jc w:val="center"/>
              <w:rPr>
                <w:rFonts w:ascii="宋体" w:hAnsi="宋体"/>
              </w:rPr>
            </w:pPr>
          </w:p>
        </w:tc>
      </w:tr>
      <w:tr w:rsidR="00076C91" w:rsidRPr="00B30B39" w:rsidTr="00AE1F13">
        <w:trPr>
          <w:trHeight w:val="765"/>
          <w:jc w:val="center"/>
        </w:trPr>
        <w:tc>
          <w:tcPr>
            <w:tcW w:w="818" w:type="dxa"/>
            <w:shd w:val="clear" w:color="auto" w:fill="auto"/>
            <w:vAlign w:val="center"/>
          </w:tcPr>
          <w:p w:rsidR="00076C91" w:rsidRPr="006E110E" w:rsidRDefault="00076C91" w:rsidP="00AE1F13">
            <w:pPr>
              <w:jc w:val="center"/>
              <w:rPr>
                <w:rFonts w:ascii="宋体" w:hAnsi="宋体"/>
              </w:rPr>
            </w:pPr>
            <w:r w:rsidRPr="006E110E">
              <w:rPr>
                <w:rFonts w:ascii="宋体" w:hAnsi="宋体" w:hint="eastAsia"/>
              </w:rPr>
              <w:t>9</w:t>
            </w:r>
          </w:p>
        </w:tc>
        <w:tc>
          <w:tcPr>
            <w:tcW w:w="3296" w:type="dxa"/>
            <w:shd w:val="clear" w:color="auto" w:fill="auto"/>
            <w:vAlign w:val="center"/>
          </w:tcPr>
          <w:p w:rsidR="00076C91" w:rsidRPr="006E110E" w:rsidRDefault="00076C91" w:rsidP="00AE1F13">
            <w:pPr>
              <w:jc w:val="center"/>
              <w:rPr>
                <w:rFonts w:ascii="宋体" w:hAnsi="宋体"/>
              </w:rPr>
            </w:pPr>
            <w:r w:rsidRPr="006E110E">
              <w:rPr>
                <w:rFonts w:ascii="宋体" w:hAnsi="宋体" w:hint="eastAsia"/>
              </w:rPr>
              <w:t>MBR反冲洗时间、化学清洗时间</w:t>
            </w:r>
          </w:p>
        </w:tc>
        <w:tc>
          <w:tcPr>
            <w:tcW w:w="1451" w:type="dxa"/>
            <w:shd w:val="clear" w:color="auto" w:fill="auto"/>
            <w:vAlign w:val="center"/>
          </w:tcPr>
          <w:p w:rsidR="00076C91" w:rsidRPr="006E110E" w:rsidRDefault="00076C91" w:rsidP="00AE1F13">
            <w:pPr>
              <w:jc w:val="center"/>
              <w:rPr>
                <w:rFonts w:ascii="宋体" w:hAnsi="宋体" w:cs="宋体"/>
                <w:color w:val="000000"/>
                <w:kern w:val="0"/>
                <w:szCs w:val="21"/>
              </w:rPr>
            </w:pPr>
          </w:p>
        </w:tc>
        <w:tc>
          <w:tcPr>
            <w:tcW w:w="1240" w:type="dxa"/>
            <w:shd w:val="clear" w:color="auto" w:fill="auto"/>
            <w:vAlign w:val="center"/>
          </w:tcPr>
          <w:p w:rsidR="00076C91" w:rsidRPr="006E110E" w:rsidRDefault="00076C91" w:rsidP="00AE1F13">
            <w:pPr>
              <w:jc w:val="center"/>
              <w:rPr>
                <w:rFonts w:ascii="宋体" w:hAnsi="宋体"/>
              </w:rPr>
            </w:pPr>
          </w:p>
        </w:tc>
        <w:tc>
          <w:tcPr>
            <w:tcW w:w="1240" w:type="dxa"/>
            <w:shd w:val="clear" w:color="auto" w:fill="auto"/>
            <w:vAlign w:val="center"/>
          </w:tcPr>
          <w:p w:rsidR="00076C91" w:rsidRPr="006E110E" w:rsidRDefault="00076C91" w:rsidP="00AE1F13">
            <w:pPr>
              <w:jc w:val="center"/>
              <w:rPr>
                <w:rFonts w:ascii="宋体" w:hAnsi="宋体"/>
              </w:rPr>
            </w:pPr>
          </w:p>
        </w:tc>
        <w:tc>
          <w:tcPr>
            <w:tcW w:w="1180" w:type="dxa"/>
            <w:shd w:val="clear" w:color="auto" w:fill="auto"/>
            <w:vAlign w:val="center"/>
          </w:tcPr>
          <w:p w:rsidR="00076C91" w:rsidRPr="006E110E" w:rsidRDefault="00076C91" w:rsidP="00AE1F13">
            <w:pPr>
              <w:jc w:val="center"/>
              <w:rPr>
                <w:rFonts w:ascii="宋体" w:hAnsi="宋体"/>
              </w:rPr>
            </w:pPr>
          </w:p>
        </w:tc>
      </w:tr>
      <w:tr w:rsidR="00076C91" w:rsidRPr="00B30B39" w:rsidTr="00AE1F13">
        <w:trPr>
          <w:trHeight w:val="510"/>
          <w:jc w:val="center"/>
        </w:trPr>
        <w:tc>
          <w:tcPr>
            <w:tcW w:w="818" w:type="dxa"/>
            <w:shd w:val="clear" w:color="auto" w:fill="auto"/>
            <w:vAlign w:val="center"/>
          </w:tcPr>
          <w:p w:rsidR="00076C91" w:rsidRPr="006E110E" w:rsidRDefault="00076C91" w:rsidP="00AE1F13">
            <w:pPr>
              <w:jc w:val="center"/>
              <w:rPr>
                <w:rFonts w:ascii="宋体" w:hAnsi="宋体"/>
              </w:rPr>
            </w:pPr>
            <w:r w:rsidRPr="006E110E">
              <w:rPr>
                <w:rFonts w:ascii="宋体" w:hAnsi="宋体" w:hint="eastAsia"/>
              </w:rPr>
              <w:t xml:space="preserve">10 </w:t>
            </w:r>
          </w:p>
        </w:tc>
        <w:tc>
          <w:tcPr>
            <w:tcW w:w="3296" w:type="dxa"/>
            <w:shd w:val="clear" w:color="auto" w:fill="auto"/>
            <w:vAlign w:val="center"/>
          </w:tcPr>
          <w:p w:rsidR="00076C91" w:rsidRPr="006E110E" w:rsidRDefault="00076C91" w:rsidP="00AE1F13">
            <w:pPr>
              <w:jc w:val="center"/>
              <w:rPr>
                <w:rFonts w:ascii="宋体" w:hAnsi="宋体"/>
              </w:rPr>
            </w:pPr>
            <w:r w:rsidRPr="006E110E">
              <w:rPr>
                <w:rFonts w:ascii="宋体" w:hAnsi="宋体" w:hint="eastAsia"/>
              </w:rPr>
              <w:t xml:space="preserve">SBR 沉淀排放时间 记录   </w:t>
            </w:r>
          </w:p>
          <w:p w:rsidR="00076C91" w:rsidRPr="006E110E" w:rsidRDefault="00076C91" w:rsidP="00AE1F13">
            <w:pPr>
              <w:jc w:val="center"/>
              <w:rPr>
                <w:rFonts w:ascii="宋体" w:hAnsi="宋体"/>
              </w:rPr>
            </w:pPr>
            <w:r w:rsidRPr="006E110E">
              <w:rPr>
                <w:rFonts w:ascii="宋体" w:hAnsi="宋体" w:hint="eastAsia"/>
              </w:rPr>
              <w:t>生化池液位</w:t>
            </w:r>
          </w:p>
        </w:tc>
        <w:tc>
          <w:tcPr>
            <w:tcW w:w="1451" w:type="dxa"/>
            <w:shd w:val="clear" w:color="auto" w:fill="auto"/>
            <w:vAlign w:val="center"/>
          </w:tcPr>
          <w:p w:rsidR="00076C91" w:rsidRPr="006E110E" w:rsidRDefault="00076C91" w:rsidP="00AE1F13">
            <w:pPr>
              <w:jc w:val="center"/>
              <w:rPr>
                <w:rFonts w:ascii="宋体" w:hAnsi="宋体" w:cs="宋体"/>
                <w:color w:val="000000"/>
                <w:kern w:val="0"/>
                <w:szCs w:val="21"/>
              </w:rPr>
            </w:pPr>
          </w:p>
        </w:tc>
        <w:tc>
          <w:tcPr>
            <w:tcW w:w="1240" w:type="dxa"/>
            <w:shd w:val="clear" w:color="auto" w:fill="auto"/>
            <w:vAlign w:val="center"/>
          </w:tcPr>
          <w:p w:rsidR="00076C91" w:rsidRPr="006E110E" w:rsidRDefault="00076C91" w:rsidP="00AE1F13">
            <w:pPr>
              <w:jc w:val="center"/>
              <w:rPr>
                <w:rFonts w:ascii="宋体" w:hAnsi="宋体"/>
              </w:rPr>
            </w:pPr>
          </w:p>
        </w:tc>
        <w:tc>
          <w:tcPr>
            <w:tcW w:w="1240" w:type="dxa"/>
            <w:shd w:val="clear" w:color="auto" w:fill="auto"/>
            <w:vAlign w:val="center"/>
          </w:tcPr>
          <w:p w:rsidR="00076C91" w:rsidRPr="006E110E" w:rsidRDefault="00076C91" w:rsidP="00AE1F13">
            <w:pPr>
              <w:jc w:val="center"/>
              <w:rPr>
                <w:rFonts w:ascii="宋体" w:hAnsi="宋体"/>
              </w:rPr>
            </w:pPr>
          </w:p>
        </w:tc>
        <w:tc>
          <w:tcPr>
            <w:tcW w:w="1180" w:type="dxa"/>
            <w:shd w:val="clear" w:color="auto" w:fill="auto"/>
            <w:vAlign w:val="center"/>
          </w:tcPr>
          <w:p w:rsidR="00076C91" w:rsidRPr="006E110E" w:rsidRDefault="00076C91" w:rsidP="00AE1F13">
            <w:pPr>
              <w:jc w:val="center"/>
              <w:rPr>
                <w:rFonts w:ascii="宋体" w:hAnsi="宋体"/>
              </w:rPr>
            </w:pPr>
          </w:p>
        </w:tc>
      </w:tr>
      <w:tr w:rsidR="00076C91" w:rsidRPr="00B30B39" w:rsidTr="00AE1F13">
        <w:trPr>
          <w:trHeight w:val="510"/>
          <w:jc w:val="center"/>
        </w:trPr>
        <w:tc>
          <w:tcPr>
            <w:tcW w:w="818" w:type="dxa"/>
            <w:shd w:val="clear" w:color="auto" w:fill="auto"/>
            <w:vAlign w:val="center"/>
          </w:tcPr>
          <w:p w:rsidR="00076C91" w:rsidRPr="006E110E" w:rsidRDefault="00076C91" w:rsidP="00AE1F13">
            <w:pPr>
              <w:jc w:val="center"/>
              <w:rPr>
                <w:rFonts w:ascii="宋体" w:hAnsi="宋体"/>
              </w:rPr>
            </w:pPr>
            <w:r w:rsidRPr="006E110E">
              <w:rPr>
                <w:rFonts w:ascii="宋体" w:hAnsi="宋体" w:hint="eastAsia"/>
              </w:rPr>
              <w:t>11</w:t>
            </w:r>
          </w:p>
        </w:tc>
        <w:tc>
          <w:tcPr>
            <w:tcW w:w="3296" w:type="dxa"/>
            <w:shd w:val="clear" w:color="auto" w:fill="auto"/>
            <w:vAlign w:val="center"/>
          </w:tcPr>
          <w:p w:rsidR="00076C91" w:rsidRPr="006E110E" w:rsidRDefault="00076C91" w:rsidP="00AE1F13">
            <w:pPr>
              <w:jc w:val="center"/>
              <w:rPr>
                <w:rFonts w:ascii="宋体" w:hAnsi="宋体"/>
              </w:rPr>
            </w:pPr>
            <w:r w:rsidRPr="006E110E">
              <w:rPr>
                <w:rFonts w:ascii="宋体" w:hAnsi="宋体" w:hint="eastAsia"/>
              </w:rPr>
              <w:t>其他(如ORP等)</w:t>
            </w:r>
          </w:p>
        </w:tc>
        <w:tc>
          <w:tcPr>
            <w:tcW w:w="3931" w:type="dxa"/>
            <w:gridSpan w:val="3"/>
            <w:shd w:val="clear" w:color="auto" w:fill="auto"/>
            <w:vAlign w:val="center"/>
          </w:tcPr>
          <w:p w:rsidR="00076C91" w:rsidRPr="006E110E" w:rsidRDefault="00076C91" w:rsidP="00AE1F13">
            <w:pPr>
              <w:jc w:val="center"/>
              <w:rPr>
                <w:rFonts w:ascii="宋体" w:hAnsi="宋体"/>
              </w:rPr>
            </w:pPr>
          </w:p>
        </w:tc>
        <w:tc>
          <w:tcPr>
            <w:tcW w:w="1180" w:type="dxa"/>
            <w:shd w:val="clear" w:color="auto" w:fill="auto"/>
            <w:vAlign w:val="center"/>
          </w:tcPr>
          <w:p w:rsidR="00076C91" w:rsidRPr="006E110E" w:rsidRDefault="00076C91" w:rsidP="00AE1F13">
            <w:pPr>
              <w:jc w:val="center"/>
              <w:rPr>
                <w:rFonts w:ascii="宋体" w:hAnsi="宋体"/>
              </w:rPr>
            </w:pPr>
          </w:p>
        </w:tc>
      </w:tr>
      <w:tr w:rsidR="00076C91" w:rsidRPr="00B30B39" w:rsidTr="00AE1F13">
        <w:trPr>
          <w:trHeight w:val="510"/>
          <w:jc w:val="center"/>
        </w:trPr>
        <w:tc>
          <w:tcPr>
            <w:tcW w:w="818" w:type="dxa"/>
            <w:shd w:val="clear" w:color="auto" w:fill="auto"/>
            <w:vAlign w:val="center"/>
          </w:tcPr>
          <w:p w:rsidR="00076C91" w:rsidRPr="006E110E" w:rsidRDefault="00076C91" w:rsidP="00AE1F13">
            <w:pPr>
              <w:jc w:val="center"/>
              <w:rPr>
                <w:rFonts w:ascii="宋体" w:hAnsi="宋体"/>
              </w:rPr>
            </w:pPr>
            <w:r w:rsidRPr="006E110E">
              <w:rPr>
                <w:rFonts w:ascii="宋体" w:hAnsi="宋体" w:hint="eastAsia"/>
              </w:rPr>
              <w:t>12</w:t>
            </w:r>
          </w:p>
        </w:tc>
        <w:tc>
          <w:tcPr>
            <w:tcW w:w="3296" w:type="dxa"/>
            <w:shd w:val="clear" w:color="auto" w:fill="auto"/>
            <w:vAlign w:val="center"/>
          </w:tcPr>
          <w:p w:rsidR="00076C91" w:rsidRPr="006E110E" w:rsidRDefault="00076C91" w:rsidP="00AE1F13">
            <w:pPr>
              <w:jc w:val="center"/>
              <w:rPr>
                <w:rFonts w:ascii="宋体" w:hAnsi="宋体"/>
              </w:rPr>
            </w:pPr>
            <w:r>
              <w:rPr>
                <w:rFonts w:ascii="宋体" w:hAnsi="宋体" w:hint="eastAsia"/>
              </w:rPr>
              <w:t>集水池液位</w:t>
            </w:r>
          </w:p>
        </w:tc>
        <w:tc>
          <w:tcPr>
            <w:tcW w:w="3931" w:type="dxa"/>
            <w:gridSpan w:val="3"/>
            <w:shd w:val="clear" w:color="auto" w:fill="auto"/>
            <w:vAlign w:val="center"/>
          </w:tcPr>
          <w:p w:rsidR="00076C91" w:rsidRPr="006E110E" w:rsidRDefault="00076C91" w:rsidP="00AE1F13">
            <w:pPr>
              <w:jc w:val="center"/>
              <w:rPr>
                <w:rFonts w:ascii="宋体" w:hAnsi="宋体"/>
              </w:rPr>
            </w:pPr>
          </w:p>
        </w:tc>
        <w:tc>
          <w:tcPr>
            <w:tcW w:w="1180" w:type="dxa"/>
            <w:shd w:val="clear" w:color="auto" w:fill="auto"/>
            <w:vAlign w:val="center"/>
          </w:tcPr>
          <w:p w:rsidR="00076C91" w:rsidRPr="006E110E" w:rsidRDefault="00076C91" w:rsidP="00AE1F13">
            <w:pPr>
              <w:jc w:val="center"/>
              <w:rPr>
                <w:rFonts w:ascii="宋体" w:hAnsi="宋体"/>
              </w:rPr>
            </w:pPr>
          </w:p>
        </w:tc>
      </w:tr>
      <w:tr w:rsidR="00076C91" w:rsidRPr="00B30B39" w:rsidTr="00AE1F13">
        <w:trPr>
          <w:trHeight w:val="510"/>
          <w:jc w:val="center"/>
        </w:trPr>
        <w:tc>
          <w:tcPr>
            <w:tcW w:w="818" w:type="dxa"/>
            <w:shd w:val="clear" w:color="auto" w:fill="auto"/>
            <w:vAlign w:val="center"/>
          </w:tcPr>
          <w:p w:rsidR="00076C91" w:rsidRPr="00076C91" w:rsidRDefault="00076C91" w:rsidP="00AE1F13">
            <w:pPr>
              <w:jc w:val="center"/>
              <w:rPr>
                <w:rFonts w:ascii="宋体" w:hAnsi="宋体"/>
              </w:rPr>
            </w:pPr>
            <w:r>
              <w:rPr>
                <w:rFonts w:ascii="宋体" w:hAnsi="宋体" w:hint="eastAsia"/>
              </w:rPr>
              <w:t>13</w:t>
            </w:r>
          </w:p>
        </w:tc>
        <w:tc>
          <w:tcPr>
            <w:tcW w:w="3296" w:type="dxa"/>
            <w:shd w:val="clear" w:color="auto" w:fill="auto"/>
            <w:vAlign w:val="center"/>
          </w:tcPr>
          <w:p w:rsidR="00076C91" w:rsidRPr="006E110E" w:rsidRDefault="00076C91" w:rsidP="00AE1F13">
            <w:pPr>
              <w:jc w:val="center"/>
              <w:rPr>
                <w:rFonts w:ascii="宋体" w:hAnsi="宋体"/>
              </w:rPr>
            </w:pPr>
            <w:r w:rsidRPr="006E110E">
              <w:rPr>
                <w:rFonts w:ascii="宋体" w:hAnsi="宋体" w:hint="eastAsia"/>
              </w:rPr>
              <w:t>排水口水质、水量监测项目</w:t>
            </w:r>
          </w:p>
        </w:tc>
        <w:tc>
          <w:tcPr>
            <w:tcW w:w="3931" w:type="dxa"/>
            <w:gridSpan w:val="3"/>
            <w:shd w:val="clear" w:color="auto" w:fill="auto"/>
            <w:vAlign w:val="center"/>
          </w:tcPr>
          <w:p w:rsidR="00076C91" w:rsidRPr="006E110E" w:rsidRDefault="00076C91" w:rsidP="00AE1F13">
            <w:pPr>
              <w:jc w:val="center"/>
              <w:rPr>
                <w:rFonts w:ascii="宋体" w:hAnsi="宋体"/>
              </w:rPr>
            </w:pPr>
          </w:p>
        </w:tc>
        <w:tc>
          <w:tcPr>
            <w:tcW w:w="1180" w:type="dxa"/>
            <w:shd w:val="clear" w:color="auto" w:fill="auto"/>
            <w:vAlign w:val="center"/>
          </w:tcPr>
          <w:p w:rsidR="00076C91" w:rsidRPr="006E110E" w:rsidRDefault="00076C91" w:rsidP="00AE1F13">
            <w:pPr>
              <w:jc w:val="center"/>
              <w:rPr>
                <w:rFonts w:ascii="宋体" w:hAnsi="宋体"/>
              </w:rPr>
            </w:pPr>
          </w:p>
        </w:tc>
      </w:tr>
      <w:tr w:rsidR="00076C91" w:rsidRPr="00B30B39" w:rsidTr="00AE1F13">
        <w:trPr>
          <w:trHeight w:val="510"/>
          <w:jc w:val="center"/>
        </w:trPr>
        <w:tc>
          <w:tcPr>
            <w:tcW w:w="818" w:type="dxa"/>
            <w:shd w:val="clear" w:color="auto" w:fill="auto"/>
            <w:vAlign w:val="center"/>
          </w:tcPr>
          <w:p w:rsidR="00076C91" w:rsidRPr="00076C91" w:rsidRDefault="00076C91" w:rsidP="00AE1F13">
            <w:pPr>
              <w:jc w:val="center"/>
              <w:rPr>
                <w:rFonts w:ascii="宋体" w:hAnsi="宋体"/>
              </w:rPr>
            </w:pPr>
          </w:p>
        </w:tc>
        <w:tc>
          <w:tcPr>
            <w:tcW w:w="3296" w:type="dxa"/>
            <w:shd w:val="clear" w:color="auto" w:fill="auto"/>
            <w:vAlign w:val="center"/>
          </w:tcPr>
          <w:p w:rsidR="00076C91" w:rsidRPr="006E110E" w:rsidRDefault="00076C91" w:rsidP="00AE1F13">
            <w:pPr>
              <w:jc w:val="center"/>
              <w:rPr>
                <w:rFonts w:ascii="宋体" w:hAnsi="宋体"/>
              </w:rPr>
            </w:pPr>
          </w:p>
        </w:tc>
        <w:tc>
          <w:tcPr>
            <w:tcW w:w="3931" w:type="dxa"/>
            <w:gridSpan w:val="3"/>
            <w:shd w:val="clear" w:color="auto" w:fill="auto"/>
            <w:vAlign w:val="center"/>
          </w:tcPr>
          <w:p w:rsidR="00076C91" w:rsidRPr="006E110E" w:rsidRDefault="00076C91" w:rsidP="00AE1F13">
            <w:pPr>
              <w:jc w:val="center"/>
              <w:rPr>
                <w:rFonts w:ascii="宋体" w:hAnsi="宋体"/>
              </w:rPr>
            </w:pPr>
          </w:p>
        </w:tc>
        <w:tc>
          <w:tcPr>
            <w:tcW w:w="1180" w:type="dxa"/>
            <w:shd w:val="clear" w:color="auto" w:fill="auto"/>
            <w:vAlign w:val="center"/>
          </w:tcPr>
          <w:p w:rsidR="00076C91" w:rsidRPr="006E110E" w:rsidRDefault="00076C91" w:rsidP="00AE1F13">
            <w:pPr>
              <w:jc w:val="center"/>
              <w:rPr>
                <w:rFonts w:ascii="宋体" w:hAnsi="宋体"/>
              </w:rPr>
            </w:pPr>
          </w:p>
        </w:tc>
      </w:tr>
    </w:tbl>
    <w:p w:rsidR="00020057" w:rsidRDefault="00CE2BF8" w:rsidP="00020057">
      <w:pPr>
        <w:widowControl/>
        <w:spacing w:line="276" w:lineRule="auto"/>
        <w:jc w:val="left"/>
        <w:rPr>
          <w:rFonts w:hAnsi="宋体"/>
          <w:sz w:val="24"/>
          <w:szCs w:val="24"/>
        </w:rPr>
      </w:pPr>
      <w:r>
        <w:rPr>
          <w:rFonts w:hAnsi="宋体" w:hint="eastAsia"/>
          <w:sz w:val="24"/>
          <w:szCs w:val="24"/>
        </w:rPr>
        <w:t>本表为参考点表，根据实际情况可做调整。</w:t>
      </w:r>
    </w:p>
    <w:p w:rsidR="00020057" w:rsidRDefault="00020057" w:rsidP="00020057">
      <w:pPr>
        <w:pStyle w:val="2"/>
        <w:jc w:val="left"/>
      </w:pPr>
      <w:bookmarkStart w:id="96" w:name="_Toc526991439"/>
      <w:r>
        <w:rPr>
          <w:rFonts w:hint="eastAsia"/>
        </w:rPr>
        <w:t>2.</w:t>
      </w:r>
      <w:r w:rsidR="00384ACB">
        <w:rPr>
          <w:rFonts w:hint="eastAsia"/>
        </w:rPr>
        <w:t>6</w:t>
      </w:r>
      <w:r>
        <w:rPr>
          <w:rFonts w:hint="eastAsia"/>
        </w:rPr>
        <w:t xml:space="preserve">  </w:t>
      </w:r>
      <w:r w:rsidRPr="008D1E9E">
        <w:rPr>
          <w:rFonts w:hint="eastAsia"/>
        </w:rPr>
        <w:t>信号采集方式</w:t>
      </w:r>
      <w:bookmarkEnd w:id="96"/>
    </w:p>
    <w:p w:rsidR="00020057" w:rsidRPr="004B651C" w:rsidRDefault="00020057" w:rsidP="00020057">
      <w:pPr>
        <w:spacing w:line="360" w:lineRule="auto"/>
        <w:ind w:firstLineChars="98" w:firstLine="236"/>
        <w:rPr>
          <w:b/>
          <w:sz w:val="24"/>
          <w:szCs w:val="24"/>
        </w:rPr>
      </w:pPr>
      <w:r w:rsidRPr="004B651C">
        <w:rPr>
          <w:b/>
          <w:sz w:val="24"/>
          <w:szCs w:val="24"/>
        </w:rPr>
        <w:t>1</w:t>
      </w:r>
      <w:r w:rsidRPr="004B651C">
        <w:rPr>
          <w:b/>
          <w:sz w:val="24"/>
          <w:szCs w:val="24"/>
        </w:rPr>
        <w:t>）采集的原则</w:t>
      </w:r>
    </w:p>
    <w:p w:rsidR="00020057" w:rsidRPr="003F4A1D" w:rsidRDefault="00020057" w:rsidP="00020057">
      <w:pPr>
        <w:spacing w:line="360" w:lineRule="auto"/>
        <w:ind w:firstLineChars="200" w:firstLine="480"/>
        <w:rPr>
          <w:rFonts w:ascii="宋体" w:hAnsi="宋体"/>
          <w:sz w:val="24"/>
          <w:szCs w:val="24"/>
        </w:rPr>
      </w:pPr>
      <w:r w:rsidRPr="003F4A1D">
        <w:rPr>
          <w:rFonts w:ascii="宋体" w:hAnsi="宋体"/>
          <w:sz w:val="24"/>
          <w:szCs w:val="24"/>
        </w:rPr>
        <w:t>由于不同污染处理工艺需要采集的参数点不同，不同企业污染源数据上传情况不同，DCS建设方式及建设完善性情况不同。这就要求根据不同工艺制定出不同的数据采集方式，保证数据采集的完整性。可以根据现场实际情况，选择DCS数据采集或信号分离器、传感器方式进行数据采集。采集原则：</w:t>
      </w:r>
    </w:p>
    <w:p w:rsidR="00020057" w:rsidRPr="003F4A1D" w:rsidRDefault="00020057" w:rsidP="00020057">
      <w:pPr>
        <w:spacing w:line="360" w:lineRule="auto"/>
        <w:ind w:firstLine="420"/>
        <w:rPr>
          <w:rFonts w:ascii="宋体" w:hAnsi="宋体"/>
          <w:sz w:val="24"/>
          <w:szCs w:val="24"/>
        </w:rPr>
      </w:pPr>
      <w:r w:rsidRPr="003F4A1D">
        <w:rPr>
          <w:rFonts w:ascii="宋体" w:hAnsi="宋体"/>
          <w:sz w:val="24"/>
          <w:szCs w:val="24"/>
        </w:rPr>
        <w:t>1、项目采取以DCS</w:t>
      </w:r>
      <w:r w:rsidRPr="003F4A1D">
        <w:rPr>
          <w:rFonts w:ascii="宋体" w:hAnsi="宋体" w:hint="eastAsia"/>
          <w:sz w:val="24"/>
          <w:szCs w:val="24"/>
        </w:rPr>
        <w:t>/PLC</w:t>
      </w:r>
      <w:r w:rsidRPr="003F4A1D">
        <w:rPr>
          <w:rFonts w:ascii="宋体" w:hAnsi="宋体"/>
          <w:sz w:val="24"/>
          <w:szCs w:val="24"/>
        </w:rPr>
        <w:t>数字采集为主,凡是DCS</w:t>
      </w:r>
      <w:r w:rsidRPr="003F4A1D">
        <w:rPr>
          <w:rFonts w:ascii="宋体" w:hAnsi="宋体" w:hint="eastAsia"/>
          <w:sz w:val="24"/>
          <w:szCs w:val="24"/>
        </w:rPr>
        <w:t>/PLC</w:t>
      </w:r>
      <w:r w:rsidRPr="003F4A1D">
        <w:rPr>
          <w:rFonts w:ascii="宋体" w:hAnsi="宋体"/>
          <w:sz w:val="24"/>
          <w:szCs w:val="24"/>
        </w:rPr>
        <w:t>能够满足采集要求的,首选通过DCS</w:t>
      </w:r>
      <w:r w:rsidRPr="003F4A1D">
        <w:rPr>
          <w:rFonts w:ascii="宋体" w:hAnsi="宋体" w:hint="eastAsia"/>
          <w:sz w:val="24"/>
          <w:szCs w:val="24"/>
        </w:rPr>
        <w:t>/PLC</w:t>
      </w:r>
      <w:r w:rsidR="007229E8">
        <w:rPr>
          <w:rFonts w:ascii="宋体" w:hAnsi="宋体" w:hint="eastAsia"/>
          <w:sz w:val="24"/>
          <w:szCs w:val="24"/>
        </w:rPr>
        <w:t>系统</w:t>
      </w:r>
      <w:r w:rsidRPr="003F4A1D">
        <w:rPr>
          <w:rFonts w:ascii="宋体" w:hAnsi="宋体"/>
          <w:sz w:val="24"/>
          <w:szCs w:val="24"/>
        </w:rPr>
        <w:t>进行数据采集。</w:t>
      </w:r>
    </w:p>
    <w:p w:rsidR="00020057" w:rsidRPr="003F4A1D" w:rsidRDefault="00020057" w:rsidP="00020057">
      <w:pPr>
        <w:spacing w:line="360" w:lineRule="auto"/>
        <w:ind w:firstLine="420"/>
        <w:jc w:val="left"/>
        <w:rPr>
          <w:rFonts w:ascii="宋体" w:hAnsi="宋体"/>
          <w:sz w:val="24"/>
          <w:szCs w:val="24"/>
        </w:rPr>
      </w:pPr>
      <w:r w:rsidRPr="003F4A1D">
        <w:rPr>
          <w:rFonts w:ascii="宋体" w:hAnsi="宋体"/>
          <w:sz w:val="24"/>
          <w:szCs w:val="24"/>
        </w:rPr>
        <w:t>2、DCS</w:t>
      </w:r>
      <w:r w:rsidRPr="003F4A1D">
        <w:rPr>
          <w:rFonts w:ascii="宋体" w:hAnsi="宋体" w:hint="eastAsia"/>
          <w:sz w:val="24"/>
          <w:szCs w:val="24"/>
        </w:rPr>
        <w:t>/PLC</w:t>
      </w:r>
      <w:r w:rsidRPr="003F4A1D">
        <w:rPr>
          <w:rFonts w:ascii="宋体" w:hAnsi="宋体"/>
          <w:sz w:val="24"/>
          <w:szCs w:val="24"/>
        </w:rPr>
        <w:t>系统缺少的工况参数采取硬接采集（信号分离或传感器）方式</w:t>
      </w:r>
      <w:r w:rsidRPr="003F4A1D">
        <w:rPr>
          <w:rFonts w:ascii="宋体" w:hAnsi="宋体" w:hint="eastAsia"/>
          <w:sz w:val="24"/>
          <w:szCs w:val="24"/>
        </w:rPr>
        <w:t>。</w:t>
      </w:r>
    </w:p>
    <w:p w:rsidR="00020057" w:rsidRPr="003F4A1D" w:rsidRDefault="00020057" w:rsidP="00020057">
      <w:pPr>
        <w:tabs>
          <w:tab w:val="num" w:pos="735"/>
        </w:tabs>
        <w:spacing w:line="360" w:lineRule="auto"/>
        <w:ind w:firstLineChars="200" w:firstLine="480"/>
        <w:rPr>
          <w:rFonts w:ascii="宋体" w:hAnsi="宋体"/>
          <w:sz w:val="24"/>
          <w:szCs w:val="24"/>
        </w:rPr>
      </w:pPr>
    </w:p>
    <w:p w:rsidR="00020057" w:rsidRPr="004B651C" w:rsidRDefault="00020057" w:rsidP="00020057">
      <w:pPr>
        <w:spacing w:line="360" w:lineRule="auto"/>
        <w:ind w:firstLineChars="98" w:firstLine="236"/>
        <w:rPr>
          <w:b/>
          <w:sz w:val="24"/>
          <w:szCs w:val="24"/>
        </w:rPr>
      </w:pPr>
      <w:r w:rsidRPr="004B651C">
        <w:rPr>
          <w:rFonts w:hint="eastAsia"/>
          <w:b/>
          <w:sz w:val="24"/>
          <w:szCs w:val="24"/>
        </w:rPr>
        <w:lastRenderedPageBreak/>
        <w:t>（</w:t>
      </w:r>
      <w:r w:rsidRPr="004B651C">
        <w:rPr>
          <w:rFonts w:hint="eastAsia"/>
          <w:b/>
          <w:sz w:val="24"/>
          <w:szCs w:val="24"/>
        </w:rPr>
        <w:t>2</w:t>
      </w:r>
      <w:r w:rsidRPr="004B651C">
        <w:rPr>
          <w:rFonts w:hint="eastAsia"/>
          <w:b/>
          <w:sz w:val="24"/>
          <w:szCs w:val="24"/>
        </w:rPr>
        <w:t>）采集方式</w:t>
      </w:r>
    </w:p>
    <w:p w:rsidR="00020057" w:rsidRPr="003F4A1D" w:rsidRDefault="00020057" w:rsidP="00020057">
      <w:pPr>
        <w:widowControl/>
        <w:numPr>
          <w:ilvl w:val="0"/>
          <w:numId w:val="34"/>
        </w:numPr>
        <w:spacing w:line="360" w:lineRule="auto"/>
        <w:jc w:val="left"/>
        <w:rPr>
          <w:rFonts w:ascii="宋体" w:hAnsi="宋体"/>
          <w:sz w:val="24"/>
          <w:szCs w:val="24"/>
        </w:rPr>
      </w:pPr>
      <w:r w:rsidRPr="003F4A1D">
        <w:rPr>
          <w:rFonts w:ascii="宋体" w:hAnsi="宋体" w:hint="eastAsia"/>
          <w:sz w:val="24"/>
          <w:szCs w:val="24"/>
        </w:rPr>
        <w:t>OPC采集方式：</w:t>
      </w:r>
    </w:p>
    <w:p w:rsidR="00020057" w:rsidRPr="003F4A1D" w:rsidRDefault="00020057" w:rsidP="00020057">
      <w:pPr>
        <w:spacing w:line="360" w:lineRule="auto"/>
        <w:ind w:firstLine="420"/>
        <w:rPr>
          <w:rFonts w:ascii="宋体" w:hAnsi="宋体"/>
          <w:sz w:val="24"/>
          <w:szCs w:val="24"/>
        </w:rPr>
      </w:pPr>
      <w:r w:rsidRPr="003F4A1D">
        <w:rPr>
          <w:rFonts w:ascii="宋体" w:hAnsi="宋体" w:hint="eastAsia"/>
          <w:sz w:val="24"/>
          <w:szCs w:val="24"/>
        </w:rPr>
        <w:t>工况监控系统通过</w:t>
      </w:r>
      <w:r w:rsidRPr="003F4A1D">
        <w:rPr>
          <w:rFonts w:ascii="宋体" w:hAnsi="宋体"/>
          <w:sz w:val="24"/>
          <w:szCs w:val="24"/>
        </w:rPr>
        <w:t>OPC接口</w:t>
      </w:r>
      <w:r w:rsidRPr="003F4A1D">
        <w:rPr>
          <w:rFonts w:ascii="宋体" w:hAnsi="宋体" w:hint="eastAsia"/>
          <w:sz w:val="24"/>
          <w:szCs w:val="24"/>
        </w:rPr>
        <w:t>为主（</w:t>
      </w:r>
      <w:r w:rsidRPr="003F4A1D">
        <w:rPr>
          <w:rFonts w:ascii="宋体" w:hAnsi="宋体"/>
          <w:sz w:val="24"/>
          <w:szCs w:val="24"/>
        </w:rPr>
        <w:t>Modbus、RS232、RS485及其专有协议等</w:t>
      </w:r>
      <w:r w:rsidR="007229E8">
        <w:rPr>
          <w:rFonts w:ascii="宋体" w:hAnsi="宋体" w:hint="eastAsia"/>
          <w:sz w:val="24"/>
          <w:szCs w:val="24"/>
        </w:rPr>
        <w:t>）与</w:t>
      </w:r>
      <w:r w:rsidRPr="003F4A1D">
        <w:rPr>
          <w:rFonts w:ascii="宋体" w:hAnsi="宋体" w:hint="eastAsia"/>
          <w:sz w:val="24"/>
          <w:szCs w:val="24"/>
        </w:rPr>
        <w:t>中控系统系统连接，在各中控系统与网络交换机传输</w:t>
      </w:r>
      <w:r w:rsidRPr="003F4A1D">
        <w:rPr>
          <w:rFonts w:ascii="宋体" w:hAnsi="宋体"/>
          <w:sz w:val="24"/>
          <w:szCs w:val="24"/>
        </w:rPr>
        <w:t>到工况过程数据服务器中</w:t>
      </w:r>
      <w:r w:rsidRPr="003F4A1D">
        <w:rPr>
          <w:rFonts w:ascii="宋体" w:hAnsi="宋体" w:hint="eastAsia"/>
          <w:sz w:val="24"/>
          <w:szCs w:val="24"/>
        </w:rPr>
        <w:t>。</w:t>
      </w:r>
    </w:p>
    <w:p w:rsidR="00020057" w:rsidRPr="004B651C" w:rsidRDefault="00020057" w:rsidP="00020057">
      <w:pPr>
        <w:adjustRightInd w:val="0"/>
        <w:snapToGrid w:val="0"/>
        <w:spacing w:line="336" w:lineRule="auto"/>
        <w:ind w:firstLine="640"/>
        <w:jc w:val="center"/>
        <w:rPr>
          <w:rFonts w:ascii="宋体" w:hAnsi="宋体" w:cs="Courier New"/>
          <w:sz w:val="24"/>
          <w:szCs w:val="24"/>
        </w:rPr>
      </w:pPr>
      <w:r>
        <w:rPr>
          <w:rFonts w:ascii="宋体" w:hAnsi="宋体" w:cs="Courier New"/>
          <w:noProof/>
          <w:sz w:val="24"/>
          <w:szCs w:val="24"/>
        </w:rPr>
        <w:drawing>
          <wp:inline distT="0" distB="0" distL="0" distR="0">
            <wp:extent cx="3697605" cy="1614170"/>
            <wp:effectExtent l="0" t="0" r="0" b="508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97605" cy="1614170"/>
                    </a:xfrm>
                    <a:prstGeom prst="rect">
                      <a:avLst/>
                    </a:prstGeom>
                    <a:noFill/>
                    <a:ln>
                      <a:noFill/>
                    </a:ln>
                  </pic:spPr>
                </pic:pic>
              </a:graphicData>
            </a:graphic>
          </wp:inline>
        </w:drawing>
      </w:r>
    </w:p>
    <w:p w:rsidR="00020057" w:rsidRPr="004B651C" w:rsidRDefault="00020057" w:rsidP="00020057">
      <w:pPr>
        <w:adjustRightInd w:val="0"/>
        <w:snapToGrid w:val="0"/>
        <w:spacing w:line="336" w:lineRule="auto"/>
        <w:ind w:firstLine="640"/>
        <w:rPr>
          <w:rFonts w:ascii="宋体" w:hAnsi="宋体" w:cs="Courier New"/>
          <w:sz w:val="24"/>
          <w:szCs w:val="24"/>
        </w:rPr>
      </w:pPr>
    </w:p>
    <w:p w:rsidR="00020057" w:rsidRPr="004B651C" w:rsidRDefault="00020057" w:rsidP="00020057">
      <w:pPr>
        <w:spacing w:line="360" w:lineRule="auto"/>
        <w:rPr>
          <w:rFonts w:ascii="宋体" w:hAnsi="宋体"/>
          <w:sz w:val="24"/>
          <w:szCs w:val="24"/>
        </w:rPr>
      </w:pPr>
    </w:p>
    <w:p w:rsidR="00020057" w:rsidRPr="004B651C" w:rsidRDefault="00020057" w:rsidP="00020057">
      <w:pPr>
        <w:spacing w:line="360" w:lineRule="auto"/>
        <w:ind w:firstLineChars="98" w:firstLine="236"/>
        <w:rPr>
          <w:b/>
          <w:sz w:val="24"/>
          <w:szCs w:val="24"/>
        </w:rPr>
      </w:pPr>
      <w:r w:rsidRPr="004B651C">
        <w:rPr>
          <w:rFonts w:hint="eastAsia"/>
          <w:b/>
          <w:sz w:val="24"/>
          <w:szCs w:val="24"/>
        </w:rPr>
        <w:t>（</w:t>
      </w:r>
      <w:r w:rsidRPr="004B651C">
        <w:rPr>
          <w:rFonts w:hint="eastAsia"/>
          <w:b/>
          <w:sz w:val="24"/>
          <w:szCs w:val="24"/>
        </w:rPr>
        <w:t>3</w:t>
      </w:r>
      <w:r w:rsidRPr="004B651C">
        <w:rPr>
          <w:rFonts w:hint="eastAsia"/>
          <w:b/>
          <w:sz w:val="24"/>
          <w:szCs w:val="24"/>
        </w:rPr>
        <w:t>）采集频率</w:t>
      </w:r>
    </w:p>
    <w:p w:rsidR="00020057" w:rsidRPr="004B651C" w:rsidRDefault="00020057" w:rsidP="00020057">
      <w:pPr>
        <w:tabs>
          <w:tab w:val="num" w:pos="735"/>
        </w:tabs>
        <w:spacing w:line="360" w:lineRule="auto"/>
        <w:ind w:firstLineChars="200" w:firstLine="480"/>
        <w:rPr>
          <w:rFonts w:ascii="宋体" w:hAnsi="宋体"/>
          <w:sz w:val="24"/>
          <w:szCs w:val="24"/>
        </w:rPr>
      </w:pPr>
      <w:r w:rsidRPr="004B651C">
        <w:rPr>
          <w:rFonts w:ascii="宋体" w:hAnsi="宋体" w:hint="eastAsia"/>
          <w:sz w:val="24"/>
          <w:szCs w:val="24"/>
        </w:rPr>
        <w:t>根据环保部门的需求，污水处理厂、</w:t>
      </w:r>
      <w:r w:rsidRPr="004B651C">
        <w:rPr>
          <w:rFonts w:ascii="宋体" w:hAnsi="宋体"/>
          <w:sz w:val="24"/>
          <w:szCs w:val="24"/>
        </w:rPr>
        <w:t>排口</w:t>
      </w:r>
      <w:r w:rsidRPr="004B651C">
        <w:rPr>
          <w:rFonts w:ascii="宋体" w:hAnsi="宋体" w:hint="eastAsia"/>
          <w:sz w:val="24"/>
          <w:szCs w:val="24"/>
        </w:rPr>
        <w:t>污染物监测数据</w:t>
      </w:r>
      <w:r w:rsidRPr="004B651C">
        <w:rPr>
          <w:rFonts w:ascii="宋体" w:hAnsi="宋体"/>
          <w:sz w:val="24"/>
          <w:szCs w:val="24"/>
        </w:rPr>
        <w:t>每</w:t>
      </w:r>
      <w:r w:rsidRPr="004B651C">
        <w:rPr>
          <w:rFonts w:ascii="宋体" w:hAnsi="宋体" w:hint="eastAsia"/>
          <w:sz w:val="24"/>
          <w:szCs w:val="24"/>
        </w:rPr>
        <w:t>5分钟采集传输一次。</w:t>
      </w:r>
    </w:p>
    <w:p w:rsidR="00020057" w:rsidRPr="004B651C" w:rsidRDefault="00020057" w:rsidP="00020057">
      <w:pPr>
        <w:tabs>
          <w:tab w:val="num" w:pos="735"/>
        </w:tabs>
        <w:spacing w:line="360" w:lineRule="auto"/>
        <w:ind w:firstLineChars="200" w:firstLine="480"/>
        <w:rPr>
          <w:rFonts w:ascii="宋体" w:hAnsi="宋体"/>
          <w:sz w:val="24"/>
          <w:szCs w:val="24"/>
        </w:rPr>
      </w:pPr>
      <w:r w:rsidRPr="004B651C">
        <w:rPr>
          <w:rFonts w:ascii="宋体" w:hAnsi="宋体" w:hint="eastAsia"/>
          <w:sz w:val="24"/>
          <w:szCs w:val="24"/>
        </w:rPr>
        <w:t>为了满足环保部门对重点污染源企业进行全过程环保监控的要求，便于系统利用中控系统数据对排口监测数据进行有效性验证，中控系统数据采集和传输周期不大于5分钟。</w:t>
      </w:r>
    </w:p>
    <w:p w:rsidR="00020057" w:rsidRDefault="00020057" w:rsidP="00020057">
      <w:pPr>
        <w:spacing w:line="360" w:lineRule="auto"/>
        <w:ind w:firstLineChars="200" w:firstLine="480"/>
        <w:rPr>
          <w:rFonts w:ascii="宋体" w:hAnsi="宋体"/>
          <w:sz w:val="24"/>
          <w:szCs w:val="24"/>
        </w:rPr>
      </w:pPr>
      <w:r w:rsidRPr="004B651C">
        <w:rPr>
          <w:rFonts w:ascii="宋体" w:hAnsi="宋体" w:hint="eastAsia"/>
          <w:sz w:val="24"/>
          <w:szCs w:val="24"/>
        </w:rPr>
        <w:t>各类数据的采集和传输频率可以根据实际要求进行灵活设置。</w:t>
      </w:r>
    </w:p>
    <w:p w:rsidR="00020057" w:rsidRPr="00F77E41" w:rsidRDefault="00020057" w:rsidP="00020057">
      <w:pPr>
        <w:pStyle w:val="2"/>
        <w:jc w:val="left"/>
        <w:rPr>
          <w:rFonts w:ascii="宋体"/>
        </w:rPr>
      </w:pPr>
      <w:bookmarkStart w:id="97" w:name="_Toc526991440"/>
      <w:r>
        <w:rPr>
          <w:rFonts w:ascii="宋体" w:hint="eastAsia"/>
        </w:rPr>
        <w:t>2.</w:t>
      </w:r>
      <w:r w:rsidR="00384ACB">
        <w:rPr>
          <w:rFonts w:ascii="宋体" w:hint="eastAsia"/>
        </w:rPr>
        <w:t xml:space="preserve">7 </w:t>
      </w:r>
      <w:r w:rsidRPr="00F77E41">
        <w:t>现场与中心端集成</w:t>
      </w:r>
      <w:bookmarkEnd w:id="97"/>
    </w:p>
    <w:p w:rsidR="00020057" w:rsidRDefault="00020057" w:rsidP="00020057">
      <w:pPr>
        <w:spacing w:line="360" w:lineRule="auto"/>
        <w:ind w:firstLineChars="200" w:firstLine="480"/>
        <w:rPr>
          <w:rFonts w:ascii="宋体" w:hAnsi="宋体"/>
          <w:sz w:val="24"/>
          <w:szCs w:val="24"/>
        </w:rPr>
      </w:pPr>
      <w:r w:rsidRPr="008D1E9E">
        <w:rPr>
          <w:rFonts w:hAnsi="宋体" w:hint="eastAsia"/>
          <w:sz w:val="24"/>
          <w:szCs w:val="24"/>
        </w:rPr>
        <w:t>中心端</w:t>
      </w:r>
      <w:r w:rsidRPr="008D1E9E">
        <w:rPr>
          <w:rFonts w:hAnsi="宋体"/>
          <w:sz w:val="24"/>
          <w:szCs w:val="24"/>
        </w:rPr>
        <w:t>污染源排放过程</w:t>
      </w:r>
      <w:r w:rsidRPr="008D1E9E">
        <w:rPr>
          <w:rFonts w:hAnsi="宋体" w:hint="eastAsia"/>
          <w:sz w:val="24"/>
          <w:szCs w:val="24"/>
        </w:rPr>
        <w:t>（工况）监控</w:t>
      </w:r>
      <w:r w:rsidRPr="008D1E9E">
        <w:rPr>
          <w:rFonts w:hAnsi="宋体"/>
          <w:sz w:val="24"/>
          <w:szCs w:val="24"/>
        </w:rPr>
        <w:t>系统</w:t>
      </w:r>
      <w:r w:rsidRPr="008D1E9E">
        <w:rPr>
          <w:rFonts w:hint="eastAsia"/>
          <w:sz w:val="24"/>
          <w:szCs w:val="24"/>
        </w:rPr>
        <w:t>是厅系统的有机组成部分，与厅系统进行整合与集成，实现数据、流程的互联互通；中心端后台支撑系统与厅实现界面集成，与污染源在线监控系统、环境监察移动执法系统等集成；并可改造数据接口方式，通过数据库接口直接访问实现数据共享，与污染源在线监控系统、协同办公系统、应急指挥平台及其它环境监察相关业务系统集成，实现数据的整合与共享。</w:t>
      </w:r>
    </w:p>
    <w:p w:rsidR="00020057" w:rsidRPr="00F77E41" w:rsidRDefault="003942FE" w:rsidP="00020057">
      <w:pPr>
        <w:spacing w:line="360" w:lineRule="auto"/>
        <w:rPr>
          <w:rFonts w:ascii="宋体" w:hAnsi="宋体"/>
          <w:b/>
          <w:sz w:val="24"/>
          <w:szCs w:val="24"/>
        </w:rPr>
      </w:pPr>
      <w:r>
        <w:rPr>
          <w:rFonts w:ascii="宋体" w:hAnsi="宋体" w:hint="eastAsia"/>
          <w:bCs/>
          <w:noProof/>
        </w:rPr>
        <w:lastRenderedPageBreak/>
        <w:drawing>
          <wp:inline distT="0" distB="0" distL="0" distR="0">
            <wp:extent cx="4731385" cy="4083050"/>
            <wp:effectExtent l="19050" t="0" r="0" b="0"/>
            <wp:docPr id="26" name="图片 26" descr="数据中心网络结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数据中心网络结构"/>
                    <pic:cNvPicPr>
                      <a:picLocks noChangeAspect="1" noChangeArrowheads="1"/>
                    </pic:cNvPicPr>
                  </pic:nvPicPr>
                  <pic:blipFill>
                    <a:blip r:embed="rId11"/>
                    <a:srcRect/>
                    <a:stretch>
                      <a:fillRect/>
                    </a:stretch>
                  </pic:blipFill>
                  <pic:spPr bwMode="auto">
                    <a:xfrm>
                      <a:off x="0" y="0"/>
                      <a:ext cx="4731385" cy="4083050"/>
                    </a:xfrm>
                    <a:prstGeom prst="rect">
                      <a:avLst/>
                    </a:prstGeom>
                    <a:noFill/>
                    <a:ln w="9525">
                      <a:noFill/>
                      <a:miter lim="800000"/>
                      <a:headEnd/>
                      <a:tailEnd/>
                    </a:ln>
                  </pic:spPr>
                </pic:pic>
              </a:graphicData>
            </a:graphic>
          </wp:inline>
        </w:drawing>
      </w:r>
    </w:p>
    <w:p w:rsidR="00020057" w:rsidRPr="00FB4205" w:rsidRDefault="00020057" w:rsidP="00020057">
      <w:pPr>
        <w:pStyle w:val="3"/>
        <w:rPr>
          <w:u w:val="none"/>
        </w:rPr>
      </w:pPr>
      <w:bookmarkStart w:id="98" w:name="_Toc334481886"/>
      <w:bookmarkStart w:id="99" w:name="_Toc31448"/>
      <w:bookmarkStart w:id="100" w:name="_Toc526991441"/>
      <w:r w:rsidRPr="00FB4205">
        <w:rPr>
          <w:rFonts w:hint="eastAsia"/>
          <w:u w:val="none"/>
        </w:rPr>
        <w:t>2.</w:t>
      </w:r>
      <w:r w:rsidR="00384ACB">
        <w:rPr>
          <w:rFonts w:hint="eastAsia"/>
          <w:u w:val="none"/>
        </w:rPr>
        <w:t>7</w:t>
      </w:r>
      <w:r w:rsidRPr="00FB4205">
        <w:rPr>
          <w:rFonts w:hint="eastAsia"/>
          <w:u w:val="none"/>
        </w:rPr>
        <w:t>.1采集软件通讯软件功能</w:t>
      </w:r>
      <w:bookmarkEnd w:id="98"/>
      <w:bookmarkEnd w:id="99"/>
      <w:bookmarkEnd w:id="100"/>
    </w:p>
    <w:p w:rsidR="00020057" w:rsidRPr="00F77E41" w:rsidRDefault="00020057" w:rsidP="00020057">
      <w:pPr>
        <w:spacing w:line="360" w:lineRule="auto"/>
        <w:rPr>
          <w:rFonts w:ascii="宋体" w:hAnsi="宋体"/>
          <w:sz w:val="24"/>
          <w:szCs w:val="24"/>
        </w:rPr>
      </w:pPr>
      <w:r w:rsidRPr="00F77E41">
        <w:rPr>
          <w:rFonts w:ascii="宋体" w:hAnsi="宋体" w:hint="eastAsia"/>
          <w:sz w:val="24"/>
          <w:szCs w:val="24"/>
        </w:rPr>
        <w:t>1、软件总体功能</w:t>
      </w:r>
    </w:p>
    <w:p w:rsidR="00020057" w:rsidRPr="00F77E41" w:rsidRDefault="00020057" w:rsidP="00020057">
      <w:pPr>
        <w:spacing w:line="360" w:lineRule="auto"/>
        <w:ind w:firstLineChars="200" w:firstLine="480"/>
        <w:rPr>
          <w:rFonts w:ascii="宋体" w:hAnsi="宋体"/>
          <w:sz w:val="24"/>
          <w:szCs w:val="24"/>
        </w:rPr>
      </w:pPr>
      <w:r w:rsidRPr="00F77E41">
        <w:rPr>
          <w:rFonts w:ascii="宋体" w:hAnsi="宋体" w:hint="eastAsia"/>
          <w:sz w:val="24"/>
          <w:szCs w:val="24"/>
        </w:rPr>
        <w:t>（1）能够采集污染源自动监测设备的监测数据，进行格式转换，按照规定稳定有效传输数据。</w:t>
      </w:r>
    </w:p>
    <w:p w:rsidR="00020057" w:rsidRPr="00F77E41" w:rsidRDefault="00020057" w:rsidP="00020057">
      <w:pPr>
        <w:spacing w:line="360" w:lineRule="auto"/>
        <w:ind w:firstLineChars="200" w:firstLine="480"/>
        <w:rPr>
          <w:rFonts w:ascii="宋体" w:hAnsi="宋体"/>
          <w:sz w:val="24"/>
          <w:szCs w:val="24"/>
        </w:rPr>
      </w:pPr>
      <w:r w:rsidRPr="00F77E41">
        <w:rPr>
          <w:rFonts w:ascii="宋体" w:hAnsi="宋体" w:hint="eastAsia"/>
          <w:sz w:val="24"/>
          <w:szCs w:val="24"/>
        </w:rPr>
        <w:t>（2）</w:t>
      </w:r>
      <w:r w:rsidRPr="00F77E41">
        <w:rPr>
          <w:rFonts w:ascii="宋体" w:hAnsi="宋体"/>
          <w:sz w:val="24"/>
          <w:szCs w:val="24"/>
        </w:rPr>
        <w:t>数据采集软件能够采集各种方式的脱硫、脱硝和各种污水处理方法的中控系统参数。</w:t>
      </w:r>
    </w:p>
    <w:p w:rsidR="00020057" w:rsidRPr="00F77E41" w:rsidRDefault="00020057" w:rsidP="00020057">
      <w:pPr>
        <w:spacing w:line="360" w:lineRule="auto"/>
        <w:ind w:firstLineChars="200" w:firstLine="480"/>
        <w:rPr>
          <w:rFonts w:ascii="宋体" w:hAnsi="宋体"/>
          <w:sz w:val="24"/>
          <w:szCs w:val="24"/>
        </w:rPr>
      </w:pPr>
      <w:r w:rsidRPr="00F77E41">
        <w:rPr>
          <w:rFonts w:ascii="宋体" w:hAnsi="宋体" w:hint="eastAsia"/>
          <w:sz w:val="24"/>
          <w:szCs w:val="24"/>
        </w:rPr>
        <w:t>（3）数据对接后能够有效呈现，以备现场检查。</w:t>
      </w:r>
    </w:p>
    <w:p w:rsidR="00020057" w:rsidRPr="00F77E41" w:rsidRDefault="00020057" w:rsidP="00020057">
      <w:pPr>
        <w:spacing w:line="360" w:lineRule="auto"/>
        <w:ind w:firstLineChars="200" w:firstLine="480"/>
        <w:rPr>
          <w:rFonts w:ascii="宋体" w:hAnsi="宋体"/>
          <w:sz w:val="24"/>
          <w:szCs w:val="24"/>
        </w:rPr>
      </w:pPr>
      <w:r w:rsidRPr="00F77E41">
        <w:rPr>
          <w:rFonts w:ascii="宋体" w:hAnsi="宋体" w:hint="eastAsia"/>
          <w:sz w:val="24"/>
          <w:szCs w:val="24"/>
        </w:rPr>
        <w:t>（4）</w:t>
      </w:r>
      <w:r w:rsidRPr="00F77E41">
        <w:rPr>
          <w:rFonts w:ascii="宋体" w:hAnsi="宋体"/>
          <w:sz w:val="24"/>
          <w:szCs w:val="24"/>
        </w:rPr>
        <w:t>数据采集方案</w:t>
      </w:r>
      <w:r w:rsidRPr="00F77E41">
        <w:rPr>
          <w:rFonts w:ascii="宋体" w:hAnsi="宋体" w:hint="eastAsia"/>
          <w:sz w:val="24"/>
          <w:szCs w:val="24"/>
        </w:rPr>
        <w:t>在</w:t>
      </w:r>
      <w:r w:rsidRPr="00F77E41">
        <w:rPr>
          <w:rFonts w:ascii="宋体" w:hAnsi="宋体"/>
          <w:sz w:val="24"/>
          <w:szCs w:val="24"/>
        </w:rPr>
        <w:t>保证电厂</w:t>
      </w:r>
      <w:r w:rsidRPr="00F77E41">
        <w:rPr>
          <w:rFonts w:ascii="宋体" w:hAnsi="宋体" w:hint="eastAsia"/>
          <w:sz w:val="24"/>
          <w:szCs w:val="24"/>
        </w:rPr>
        <w:t>、污水厂</w:t>
      </w:r>
      <w:r w:rsidRPr="00F77E41">
        <w:rPr>
          <w:rFonts w:ascii="宋体" w:hAnsi="宋体"/>
          <w:sz w:val="24"/>
          <w:szCs w:val="24"/>
        </w:rPr>
        <w:t>生产安全的前提下采集</w:t>
      </w:r>
      <w:r w:rsidRPr="00F77E41">
        <w:rPr>
          <w:rFonts w:ascii="宋体" w:hAnsi="宋体" w:hint="eastAsia"/>
          <w:sz w:val="24"/>
          <w:szCs w:val="24"/>
        </w:rPr>
        <w:t>环保部门</w:t>
      </w:r>
      <w:r w:rsidRPr="00F77E41">
        <w:rPr>
          <w:rFonts w:ascii="宋体" w:hAnsi="宋体"/>
          <w:sz w:val="24"/>
          <w:szCs w:val="24"/>
        </w:rPr>
        <w:t>要求的数据。</w:t>
      </w:r>
    </w:p>
    <w:p w:rsidR="00020057" w:rsidRPr="00F77E41" w:rsidRDefault="00020057" w:rsidP="00020057">
      <w:pPr>
        <w:spacing w:line="360" w:lineRule="auto"/>
        <w:rPr>
          <w:rFonts w:ascii="宋体" w:hAnsi="宋体"/>
          <w:sz w:val="24"/>
          <w:szCs w:val="24"/>
        </w:rPr>
      </w:pPr>
    </w:p>
    <w:p w:rsidR="00020057" w:rsidRPr="00F77E41" w:rsidRDefault="00020057" w:rsidP="00020057">
      <w:pPr>
        <w:spacing w:line="360" w:lineRule="auto"/>
        <w:rPr>
          <w:rFonts w:ascii="宋体" w:hAnsi="宋体"/>
          <w:sz w:val="24"/>
          <w:szCs w:val="24"/>
        </w:rPr>
      </w:pPr>
      <w:r w:rsidRPr="00F77E41">
        <w:rPr>
          <w:rFonts w:ascii="宋体" w:hAnsi="宋体" w:hint="eastAsia"/>
          <w:sz w:val="24"/>
          <w:szCs w:val="24"/>
        </w:rPr>
        <w:t>2、</w:t>
      </w:r>
      <w:r w:rsidRPr="00F77E41">
        <w:rPr>
          <w:rFonts w:ascii="宋体" w:hAnsi="宋体"/>
          <w:sz w:val="24"/>
          <w:szCs w:val="24"/>
        </w:rPr>
        <w:t>数据接口功能</w:t>
      </w:r>
    </w:p>
    <w:p w:rsidR="00020057" w:rsidRPr="00F77E41" w:rsidRDefault="00020057" w:rsidP="00020057">
      <w:pPr>
        <w:spacing w:line="360" w:lineRule="auto"/>
        <w:ind w:firstLineChars="200" w:firstLine="480"/>
        <w:rPr>
          <w:rFonts w:ascii="宋体" w:hAnsi="宋体"/>
          <w:sz w:val="24"/>
          <w:szCs w:val="24"/>
        </w:rPr>
      </w:pPr>
      <w:r w:rsidRPr="00F77E41">
        <w:rPr>
          <w:rFonts w:ascii="宋体" w:hAnsi="宋体" w:hint="eastAsia"/>
          <w:sz w:val="24"/>
          <w:szCs w:val="24"/>
        </w:rPr>
        <w:t>（1）</w:t>
      </w:r>
      <w:r w:rsidRPr="00F77E41">
        <w:rPr>
          <w:rFonts w:ascii="宋体" w:hAnsi="宋体"/>
          <w:sz w:val="24"/>
          <w:szCs w:val="24"/>
        </w:rPr>
        <w:t>软件应</w:t>
      </w:r>
      <w:r w:rsidRPr="00F77E41">
        <w:rPr>
          <w:rFonts w:ascii="宋体" w:hAnsi="宋体" w:hint="eastAsia"/>
          <w:sz w:val="24"/>
          <w:szCs w:val="24"/>
        </w:rPr>
        <w:t>提供</w:t>
      </w:r>
      <w:r w:rsidRPr="00F77E41">
        <w:rPr>
          <w:rFonts w:ascii="宋体" w:hAnsi="宋体"/>
          <w:sz w:val="24"/>
          <w:szCs w:val="24"/>
        </w:rPr>
        <w:t>常用设备的数据接口，包括DCS、PLC、数据采集传输仪、在线分析仪器、智能计量仪表等：</w:t>
      </w:r>
    </w:p>
    <w:p w:rsidR="00020057" w:rsidRPr="00F77E41" w:rsidRDefault="00020057" w:rsidP="00020057">
      <w:pPr>
        <w:spacing w:line="360" w:lineRule="auto"/>
        <w:ind w:firstLineChars="200" w:firstLine="480"/>
        <w:rPr>
          <w:rFonts w:ascii="宋体" w:hAnsi="宋体"/>
          <w:sz w:val="24"/>
          <w:szCs w:val="24"/>
        </w:rPr>
      </w:pPr>
      <w:r w:rsidRPr="00F77E41">
        <w:rPr>
          <w:rFonts w:ascii="宋体" w:hAnsi="宋体" w:hint="eastAsia"/>
          <w:sz w:val="24"/>
          <w:szCs w:val="24"/>
        </w:rPr>
        <w:t>（2）</w:t>
      </w:r>
      <w:r w:rsidRPr="00F77E41">
        <w:rPr>
          <w:rFonts w:ascii="宋体" w:hAnsi="宋体"/>
          <w:sz w:val="24"/>
          <w:szCs w:val="24"/>
        </w:rPr>
        <w:t xml:space="preserve">软件提供数据采集接口具备良好的稳定性及易维护性； </w:t>
      </w:r>
    </w:p>
    <w:p w:rsidR="00020057" w:rsidRPr="00F77E41" w:rsidRDefault="00020057" w:rsidP="00020057">
      <w:pPr>
        <w:spacing w:line="360" w:lineRule="auto"/>
        <w:ind w:firstLineChars="200" w:firstLine="480"/>
        <w:rPr>
          <w:rFonts w:ascii="宋体" w:hAnsi="宋体"/>
          <w:sz w:val="24"/>
          <w:szCs w:val="24"/>
        </w:rPr>
      </w:pPr>
      <w:r w:rsidRPr="00F77E41">
        <w:rPr>
          <w:rFonts w:ascii="宋体" w:hAnsi="宋体" w:hint="eastAsia"/>
          <w:sz w:val="24"/>
          <w:szCs w:val="24"/>
        </w:rPr>
        <w:t>（3）</w:t>
      </w:r>
      <w:r w:rsidRPr="00F77E41">
        <w:rPr>
          <w:rFonts w:ascii="宋体" w:hAnsi="宋体"/>
          <w:sz w:val="24"/>
          <w:szCs w:val="24"/>
        </w:rPr>
        <w:t>ODBC、OLE DB、ADO、COM、DCOM、XML等与关系数据库的接口。同时</w:t>
      </w:r>
      <w:r w:rsidRPr="00F77E41">
        <w:rPr>
          <w:rFonts w:ascii="宋体" w:hAnsi="宋体"/>
          <w:sz w:val="24"/>
          <w:szCs w:val="24"/>
        </w:rPr>
        <w:lastRenderedPageBreak/>
        <w:t>系统还支持以插件方式集成到Office或WPS应用中，利用Office或WPS软件进行各类开发，提供与其他应用系统集成的接口。</w:t>
      </w:r>
    </w:p>
    <w:p w:rsidR="00020057" w:rsidRPr="00F77E41" w:rsidRDefault="00020057" w:rsidP="00020057">
      <w:pPr>
        <w:spacing w:line="360" w:lineRule="auto"/>
        <w:ind w:firstLineChars="200" w:firstLine="480"/>
        <w:rPr>
          <w:rFonts w:ascii="宋体" w:hAnsi="宋体"/>
          <w:sz w:val="24"/>
          <w:szCs w:val="24"/>
        </w:rPr>
      </w:pPr>
      <w:r w:rsidRPr="00F77E41">
        <w:rPr>
          <w:rFonts w:ascii="宋体" w:hAnsi="宋体" w:hint="eastAsia"/>
          <w:sz w:val="24"/>
          <w:szCs w:val="24"/>
        </w:rPr>
        <w:t>（4）</w:t>
      </w:r>
      <w:r w:rsidRPr="00F77E41">
        <w:rPr>
          <w:rFonts w:ascii="宋体" w:hAnsi="宋体"/>
          <w:sz w:val="24"/>
          <w:szCs w:val="24"/>
        </w:rPr>
        <w:t>支持API、ACTIVEX、EXCEL、VB、.NET等编程；</w:t>
      </w:r>
    </w:p>
    <w:p w:rsidR="00020057" w:rsidRPr="00F77E41" w:rsidRDefault="00020057" w:rsidP="00020057">
      <w:pPr>
        <w:spacing w:line="360" w:lineRule="auto"/>
        <w:ind w:firstLineChars="200" w:firstLine="480"/>
        <w:rPr>
          <w:rFonts w:ascii="宋体" w:hAnsi="宋体"/>
          <w:sz w:val="24"/>
          <w:szCs w:val="24"/>
        </w:rPr>
      </w:pPr>
      <w:r w:rsidRPr="00F77E41">
        <w:rPr>
          <w:rFonts w:ascii="宋体" w:hAnsi="宋体" w:hint="eastAsia"/>
          <w:sz w:val="24"/>
          <w:szCs w:val="24"/>
        </w:rPr>
        <w:t>（5）</w:t>
      </w:r>
      <w:r w:rsidRPr="00F77E41">
        <w:rPr>
          <w:rFonts w:ascii="宋体" w:hAnsi="宋体"/>
          <w:sz w:val="24"/>
          <w:szCs w:val="24"/>
        </w:rPr>
        <w:t>支持SQL语句，方便用户进行简单的查询等操作</w:t>
      </w:r>
      <w:r w:rsidRPr="00F77E41">
        <w:rPr>
          <w:rFonts w:ascii="宋体" w:hAnsi="宋体" w:hint="eastAsia"/>
          <w:sz w:val="24"/>
          <w:szCs w:val="24"/>
        </w:rPr>
        <w:t>；</w:t>
      </w:r>
    </w:p>
    <w:p w:rsidR="00020057" w:rsidRPr="00F77E41" w:rsidRDefault="00020057" w:rsidP="00020057">
      <w:pPr>
        <w:spacing w:line="360" w:lineRule="auto"/>
        <w:ind w:firstLineChars="200" w:firstLine="480"/>
        <w:rPr>
          <w:rFonts w:ascii="宋体" w:hAnsi="宋体"/>
          <w:sz w:val="24"/>
          <w:szCs w:val="24"/>
        </w:rPr>
      </w:pPr>
      <w:r w:rsidRPr="00F77E41">
        <w:rPr>
          <w:rFonts w:ascii="宋体" w:hAnsi="宋体" w:hint="eastAsia"/>
          <w:sz w:val="24"/>
          <w:szCs w:val="24"/>
        </w:rPr>
        <w:t>（6）</w:t>
      </w:r>
      <w:r w:rsidRPr="00F77E41">
        <w:rPr>
          <w:rFonts w:ascii="宋体" w:hAnsi="宋体"/>
          <w:sz w:val="24"/>
          <w:szCs w:val="24"/>
        </w:rPr>
        <w:t>采集软件支持的接口类型包括：OPC、DDE、Modbus、CDT等，通过采集软件接口API，能开发针对特定设备的采集器。</w:t>
      </w:r>
    </w:p>
    <w:p w:rsidR="00020057" w:rsidRPr="00F77E41" w:rsidRDefault="00020057" w:rsidP="00020057">
      <w:pPr>
        <w:spacing w:line="360" w:lineRule="auto"/>
        <w:ind w:firstLineChars="200" w:firstLine="480"/>
        <w:rPr>
          <w:rFonts w:ascii="宋体" w:hAnsi="宋体"/>
          <w:sz w:val="24"/>
          <w:szCs w:val="24"/>
        </w:rPr>
      </w:pPr>
      <w:r w:rsidRPr="00F77E41">
        <w:rPr>
          <w:rFonts w:ascii="宋体" w:hAnsi="宋体" w:hint="eastAsia"/>
          <w:sz w:val="24"/>
          <w:szCs w:val="24"/>
        </w:rPr>
        <w:t xml:space="preserve">  软件集成的OPC通讯功能可同时对多套DCS</w:t>
      </w:r>
      <w:r w:rsidRPr="00F77E41">
        <w:rPr>
          <w:rFonts w:ascii="宋体" w:hAnsi="宋体"/>
          <w:sz w:val="24"/>
          <w:szCs w:val="24"/>
        </w:rPr>
        <w:t>/</w:t>
      </w:r>
      <w:r w:rsidRPr="00F77E41">
        <w:rPr>
          <w:rFonts w:ascii="宋体" w:hAnsi="宋体" w:hint="eastAsia"/>
          <w:sz w:val="24"/>
          <w:szCs w:val="24"/>
        </w:rPr>
        <w:t>PLC系统完成数据采集、通讯等功能，而不需额外增加费用。</w:t>
      </w:r>
    </w:p>
    <w:p w:rsidR="00020057" w:rsidRPr="00F77E41" w:rsidRDefault="00020057" w:rsidP="00020057">
      <w:pPr>
        <w:spacing w:line="360" w:lineRule="auto"/>
        <w:ind w:firstLineChars="200" w:firstLine="480"/>
        <w:rPr>
          <w:rFonts w:ascii="宋体" w:hAnsi="宋体"/>
          <w:sz w:val="24"/>
          <w:szCs w:val="24"/>
        </w:rPr>
      </w:pPr>
      <w:r w:rsidRPr="00F77E41">
        <w:rPr>
          <w:rFonts w:ascii="宋体" w:hAnsi="宋体" w:hint="eastAsia"/>
          <w:sz w:val="24"/>
          <w:szCs w:val="24"/>
        </w:rPr>
        <w:t>（7）</w:t>
      </w:r>
      <w:r w:rsidRPr="00F77E41">
        <w:rPr>
          <w:rFonts w:ascii="宋体" w:hAnsi="宋体"/>
          <w:sz w:val="24"/>
          <w:szCs w:val="24"/>
        </w:rPr>
        <w:t>TCP/IP</w:t>
      </w:r>
      <w:r w:rsidRPr="00F77E41">
        <w:rPr>
          <w:rFonts w:ascii="宋体" w:hAnsi="宋体" w:hint="eastAsia"/>
          <w:sz w:val="24"/>
          <w:szCs w:val="24"/>
        </w:rPr>
        <w:t>、</w:t>
      </w:r>
      <w:r w:rsidRPr="00F77E41">
        <w:rPr>
          <w:rFonts w:ascii="宋体" w:hAnsi="宋体"/>
          <w:sz w:val="24"/>
          <w:szCs w:val="24"/>
        </w:rPr>
        <w:t>OPC/DDE</w:t>
      </w:r>
      <w:r w:rsidRPr="00F77E41">
        <w:rPr>
          <w:rFonts w:ascii="宋体" w:hAnsi="宋体" w:hint="eastAsia"/>
          <w:sz w:val="24"/>
          <w:szCs w:val="24"/>
        </w:rPr>
        <w:t>、工业以太网协议、</w:t>
      </w:r>
      <w:r w:rsidRPr="00F77E41">
        <w:rPr>
          <w:rFonts w:ascii="宋体" w:hAnsi="宋体"/>
          <w:sz w:val="24"/>
          <w:szCs w:val="24"/>
        </w:rPr>
        <w:t>RTU</w:t>
      </w:r>
      <w:r w:rsidRPr="00F77E41">
        <w:rPr>
          <w:rFonts w:ascii="宋体" w:hAnsi="宋体" w:hint="eastAsia"/>
          <w:sz w:val="24"/>
          <w:szCs w:val="24"/>
        </w:rPr>
        <w:t>、</w:t>
      </w:r>
      <w:r w:rsidRPr="00F77E41">
        <w:rPr>
          <w:rFonts w:ascii="宋体" w:hAnsi="宋体"/>
          <w:sz w:val="24"/>
          <w:szCs w:val="24"/>
        </w:rPr>
        <w:t>MODBUS</w:t>
      </w:r>
      <w:r w:rsidRPr="00F77E41">
        <w:rPr>
          <w:rFonts w:ascii="宋体" w:hAnsi="宋体" w:hint="eastAsia"/>
          <w:sz w:val="24"/>
          <w:szCs w:val="24"/>
        </w:rPr>
        <w:t>、电力规约</w:t>
      </w:r>
      <w:r w:rsidRPr="00F77E41">
        <w:rPr>
          <w:rFonts w:ascii="宋体" w:hAnsi="宋体"/>
          <w:sz w:val="24"/>
          <w:szCs w:val="24"/>
        </w:rPr>
        <w:t>101/102/104</w:t>
      </w:r>
      <w:r w:rsidRPr="00F77E41">
        <w:rPr>
          <w:rFonts w:ascii="宋体" w:hAnsi="宋体" w:hint="eastAsia"/>
          <w:sz w:val="24"/>
          <w:szCs w:val="24"/>
        </w:rPr>
        <w:t>、</w:t>
      </w:r>
      <w:r w:rsidRPr="00F77E41">
        <w:rPr>
          <w:rFonts w:ascii="宋体" w:hAnsi="宋体"/>
          <w:sz w:val="24"/>
          <w:szCs w:val="24"/>
        </w:rPr>
        <w:t>RS232/485</w:t>
      </w:r>
      <w:r w:rsidRPr="00F77E41">
        <w:rPr>
          <w:rFonts w:ascii="宋体" w:hAnsi="宋体" w:hint="eastAsia"/>
          <w:sz w:val="24"/>
          <w:szCs w:val="24"/>
        </w:rPr>
        <w:t>、数据库交互等。</w:t>
      </w:r>
    </w:p>
    <w:p w:rsidR="00020057" w:rsidRPr="00F77E41" w:rsidRDefault="00020057" w:rsidP="00020057">
      <w:pPr>
        <w:spacing w:line="360" w:lineRule="auto"/>
        <w:rPr>
          <w:rFonts w:ascii="宋体" w:hAnsi="宋体"/>
          <w:sz w:val="24"/>
          <w:szCs w:val="24"/>
        </w:rPr>
      </w:pPr>
    </w:p>
    <w:p w:rsidR="00020057" w:rsidRPr="00F77E41" w:rsidRDefault="00020057" w:rsidP="00020057">
      <w:pPr>
        <w:spacing w:line="360" w:lineRule="auto"/>
        <w:rPr>
          <w:rFonts w:ascii="宋体" w:hAnsi="宋体"/>
          <w:sz w:val="24"/>
          <w:szCs w:val="24"/>
        </w:rPr>
      </w:pPr>
      <w:r w:rsidRPr="00F77E41">
        <w:rPr>
          <w:rFonts w:ascii="宋体" w:hAnsi="宋体" w:hint="eastAsia"/>
          <w:sz w:val="24"/>
          <w:szCs w:val="24"/>
        </w:rPr>
        <w:t>3、</w:t>
      </w:r>
      <w:r w:rsidRPr="00F77E41">
        <w:rPr>
          <w:rFonts w:ascii="宋体" w:hAnsi="宋体"/>
          <w:sz w:val="24"/>
          <w:szCs w:val="24"/>
        </w:rPr>
        <w:t>数据</w:t>
      </w:r>
      <w:r w:rsidRPr="00F77E41">
        <w:rPr>
          <w:rFonts w:ascii="宋体" w:hAnsi="宋体" w:hint="eastAsia"/>
          <w:sz w:val="24"/>
          <w:szCs w:val="24"/>
        </w:rPr>
        <w:t>采集</w:t>
      </w:r>
      <w:r w:rsidRPr="00F77E41">
        <w:rPr>
          <w:rFonts w:ascii="宋体" w:hAnsi="宋体"/>
          <w:sz w:val="24"/>
          <w:szCs w:val="24"/>
        </w:rPr>
        <w:t>功能</w:t>
      </w:r>
    </w:p>
    <w:p w:rsidR="00020057" w:rsidRPr="00F77E41" w:rsidRDefault="00020057" w:rsidP="00020057">
      <w:pPr>
        <w:spacing w:line="360" w:lineRule="auto"/>
        <w:ind w:firstLineChars="200" w:firstLine="480"/>
        <w:rPr>
          <w:rFonts w:ascii="宋体" w:hAnsi="宋体"/>
          <w:sz w:val="24"/>
          <w:szCs w:val="24"/>
        </w:rPr>
      </w:pPr>
      <w:r w:rsidRPr="00F77E41">
        <w:rPr>
          <w:rFonts w:ascii="宋体" w:hAnsi="宋体" w:hint="eastAsia"/>
          <w:sz w:val="24"/>
          <w:szCs w:val="24"/>
        </w:rPr>
        <w:t>（1）采集数据与生产系统及污染治理设施工况数据一致，</w:t>
      </w:r>
      <w:r w:rsidRPr="00F77E41">
        <w:rPr>
          <w:rFonts w:ascii="宋体" w:hAnsi="宋体"/>
          <w:sz w:val="24"/>
          <w:szCs w:val="24"/>
        </w:rPr>
        <w:t>用来实时显示和存储工况现场</w:t>
      </w:r>
      <w:r w:rsidRPr="00F77E41">
        <w:rPr>
          <w:rFonts w:ascii="宋体" w:hAnsi="宋体" w:hint="eastAsia"/>
          <w:sz w:val="24"/>
          <w:szCs w:val="24"/>
        </w:rPr>
        <w:t>系统</w:t>
      </w:r>
      <w:r w:rsidRPr="00F77E41">
        <w:rPr>
          <w:rFonts w:ascii="宋体" w:hAnsi="宋体"/>
          <w:sz w:val="24"/>
          <w:szCs w:val="24"/>
        </w:rPr>
        <w:t>传送的工况实时数据，</w:t>
      </w:r>
      <w:r w:rsidRPr="00F77E41">
        <w:rPr>
          <w:rFonts w:ascii="宋体" w:hAnsi="宋体" w:hint="eastAsia"/>
          <w:sz w:val="24"/>
          <w:szCs w:val="24"/>
        </w:rPr>
        <w:t>保证工况数据的完整性</w:t>
      </w:r>
    </w:p>
    <w:p w:rsidR="00020057" w:rsidRPr="00F77E41" w:rsidRDefault="00020057" w:rsidP="00020057">
      <w:pPr>
        <w:spacing w:line="360" w:lineRule="auto"/>
        <w:ind w:firstLineChars="200" w:firstLine="480"/>
        <w:rPr>
          <w:rFonts w:ascii="宋体" w:hAnsi="宋体"/>
          <w:sz w:val="24"/>
          <w:szCs w:val="24"/>
        </w:rPr>
      </w:pPr>
      <w:r w:rsidRPr="00F77E41">
        <w:rPr>
          <w:rFonts w:ascii="宋体" w:hAnsi="宋体" w:hint="eastAsia"/>
          <w:sz w:val="24"/>
          <w:szCs w:val="24"/>
        </w:rPr>
        <w:t>（2）</w:t>
      </w:r>
      <w:r w:rsidRPr="00F77E41">
        <w:rPr>
          <w:rFonts w:ascii="宋体" w:hAnsi="宋体"/>
          <w:sz w:val="24"/>
          <w:szCs w:val="24"/>
        </w:rPr>
        <w:t>适应</w:t>
      </w:r>
      <w:r w:rsidRPr="00F77E41">
        <w:rPr>
          <w:rFonts w:ascii="宋体" w:hAnsi="宋体" w:hint="eastAsia"/>
          <w:sz w:val="24"/>
          <w:szCs w:val="24"/>
        </w:rPr>
        <w:t>多样</w:t>
      </w:r>
      <w:r w:rsidRPr="00F77E41">
        <w:rPr>
          <w:rFonts w:ascii="宋体" w:hAnsi="宋体"/>
          <w:sz w:val="24"/>
          <w:szCs w:val="24"/>
        </w:rPr>
        <w:t>的数据源</w:t>
      </w:r>
      <w:r w:rsidRPr="00F77E41">
        <w:rPr>
          <w:rFonts w:ascii="宋体" w:hAnsi="宋体" w:hint="eastAsia"/>
          <w:sz w:val="24"/>
          <w:szCs w:val="24"/>
        </w:rPr>
        <w:t>：主机</w:t>
      </w:r>
      <w:r w:rsidRPr="00F77E41">
        <w:rPr>
          <w:rFonts w:ascii="宋体" w:hAnsi="宋体"/>
          <w:sz w:val="24"/>
          <w:szCs w:val="24"/>
        </w:rPr>
        <w:t>机组</w:t>
      </w:r>
      <w:r w:rsidRPr="00F77E41">
        <w:rPr>
          <w:rFonts w:ascii="宋体" w:hAnsi="宋体" w:hint="eastAsia"/>
          <w:sz w:val="24"/>
          <w:szCs w:val="24"/>
        </w:rPr>
        <w:t>DCS</w:t>
      </w:r>
      <w:r w:rsidRPr="00F77E41">
        <w:rPr>
          <w:rFonts w:ascii="宋体" w:hAnsi="宋体"/>
          <w:sz w:val="24"/>
          <w:szCs w:val="24"/>
        </w:rPr>
        <w:t>系统、脱硫</w:t>
      </w:r>
      <w:r w:rsidRPr="00F77E41">
        <w:rPr>
          <w:rFonts w:ascii="宋体" w:hAnsi="宋体" w:hint="eastAsia"/>
          <w:sz w:val="24"/>
          <w:szCs w:val="24"/>
        </w:rPr>
        <w:t>DCS</w:t>
      </w:r>
      <w:r w:rsidRPr="00F77E41">
        <w:rPr>
          <w:rFonts w:ascii="宋体" w:hAnsi="宋体"/>
          <w:sz w:val="24"/>
          <w:szCs w:val="24"/>
        </w:rPr>
        <w:t>系统、烟气在线监测系统、</w:t>
      </w:r>
      <w:r w:rsidRPr="00F77E41">
        <w:rPr>
          <w:rFonts w:ascii="宋体" w:hAnsi="宋体" w:hint="eastAsia"/>
          <w:sz w:val="24"/>
          <w:szCs w:val="24"/>
        </w:rPr>
        <w:t>污水厂控制系统 及</w:t>
      </w:r>
      <w:r w:rsidRPr="00F77E41">
        <w:rPr>
          <w:rFonts w:ascii="宋体" w:hAnsi="宋体"/>
          <w:sz w:val="24"/>
          <w:szCs w:val="24"/>
        </w:rPr>
        <w:t>其它环保相关控制系统等。</w:t>
      </w:r>
    </w:p>
    <w:p w:rsidR="00020057" w:rsidRPr="00F77E41" w:rsidRDefault="00020057" w:rsidP="00020057">
      <w:pPr>
        <w:spacing w:line="360" w:lineRule="auto"/>
        <w:ind w:firstLineChars="200" w:firstLine="480"/>
        <w:rPr>
          <w:rFonts w:ascii="宋体" w:hAnsi="宋体"/>
          <w:sz w:val="24"/>
          <w:szCs w:val="24"/>
        </w:rPr>
      </w:pPr>
      <w:r w:rsidRPr="00F77E41">
        <w:rPr>
          <w:rFonts w:ascii="宋体" w:hAnsi="宋体" w:hint="eastAsia"/>
          <w:sz w:val="24"/>
          <w:szCs w:val="24"/>
        </w:rPr>
        <w:t>（3）</w:t>
      </w:r>
      <w:r w:rsidRPr="00F77E41">
        <w:rPr>
          <w:rFonts w:ascii="宋体" w:hAnsi="宋体"/>
          <w:sz w:val="24"/>
          <w:szCs w:val="24"/>
        </w:rPr>
        <w:t>高精度的采集能力</w:t>
      </w:r>
      <w:r w:rsidRPr="00F77E41">
        <w:rPr>
          <w:rFonts w:ascii="宋体" w:hAnsi="宋体" w:hint="eastAsia"/>
          <w:sz w:val="24"/>
          <w:szCs w:val="24"/>
        </w:rPr>
        <w:t>：能够</w:t>
      </w:r>
      <w:r w:rsidRPr="00F77E41">
        <w:rPr>
          <w:rFonts w:ascii="宋体" w:hAnsi="宋体"/>
          <w:sz w:val="24"/>
          <w:szCs w:val="24"/>
        </w:rPr>
        <w:t>依据各类控制系统的数据精度，设定为</w:t>
      </w:r>
      <w:r w:rsidRPr="00F77E41">
        <w:rPr>
          <w:rFonts w:ascii="宋体" w:hAnsi="宋体" w:hint="eastAsia"/>
          <w:sz w:val="24"/>
          <w:szCs w:val="24"/>
        </w:rPr>
        <w:t>1秒、60秒、10分钟、1小时</w:t>
      </w:r>
      <w:r w:rsidRPr="00F77E41">
        <w:rPr>
          <w:rFonts w:ascii="宋体" w:hAnsi="宋体"/>
          <w:sz w:val="24"/>
          <w:szCs w:val="24"/>
        </w:rPr>
        <w:t>等几个级别，各工况采集数据接口程序采样周期可方便调节</w:t>
      </w:r>
      <w:r w:rsidRPr="00F77E41">
        <w:rPr>
          <w:rFonts w:ascii="宋体" w:hAnsi="宋体" w:hint="eastAsia"/>
          <w:sz w:val="24"/>
          <w:szCs w:val="24"/>
        </w:rPr>
        <w:t>，实时监控时，采样周期为秒级。</w:t>
      </w:r>
    </w:p>
    <w:p w:rsidR="00020057" w:rsidRPr="00F77E41" w:rsidRDefault="00020057" w:rsidP="00020057">
      <w:pPr>
        <w:spacing w:line="360" w:lineRule="auto"/>
        <w:rPr>
          <w:rFonts w:ascii="宋体" w:hAnsi="宋体"/>
          <w:sz w:val="24"/>
          <w:szCs w:val="24"/>
        </w:rPr>
      </w:pPr>
    </w:p>
    <w:p w:rsidR="00020057" w:rsidRPr="00F77E41" w:rsidRDefault="00020057" w:rsidP="00020057">
      <w:pPr>
        <w:spacing w:line="360" w:lineRule="auto"/>
        <w:rPr>
          <w:rFonts w:ascii="宋体" w:hAnsi="宋体"/>
          <w:sz w:val="24"/>
          <w:szCs w:val="24"/>
        </w:rPr>
      </w:pPr>
      <w:r w:rsidRPr="00F77E41">
        <w:rPr>
          <w:rFonts w:ascii="宋体" w:hAnsi="宋体" w:hint="eastAsia"/>
          <w:sz w:val="24"/>
          <w:szCs w:val="24"/>
        </w:rPr>
        <w:t>4、数据传输功能</w:t>
      </w:r>
    </w:p>
    <w:p w:rsidR="00020057" w:rsidRPr="00F77E41" w:rsidRDefault="00020057" w:rsidP="00020057">
      <w:pPr>
        <w:spacing w:line="360" w:lineRule="auto"/>
        <w:ind w:firstLineChars="200" w:firstLine="480"/>
        <w:rPr>
          <w:rFonts w:ascii="宋体" w:hAnsi="宋体"/>
          <w:sz w:val="24"/>
          <w:szCs w:val="24"/>
        </w:rPr>
      </w:pPr>
      <w:r w:rsidRPr="00F77E41">
        <w:rPr>
          <w:rFonts w:ascii="宋体" w:hAnsi="宋体" w:hint="eastAsia"/>
          <w:sz w:val="24"/>
          <w:szCs w:val="24"/>
        </w:rPr>
        <w:t>（1）软件系统与工况过程数据服务器之间交互通讯流程和数据包结构采用TCP、OPC</w:t>
      </w:r>
      <w:r w:rsidRPr="00F77E41">
        <w:rPr>
          <w:rFonts w:ascii="宋体" w:hAnsi="宋体" w:hint="eastAsia"/>
          <w:sz w:val="24"/>
          <w:szCs w:val="24"/>
        </w:rPr>
        <w:tab/>
        <w:t>等方式进行通讯。支持实时数据传输、历史数据补遗等功能。</w:t>
      </w:r>
    </w:p>
    <w:p w:rsidR="00020057" w:rsidRPr="00F77E41" w:rsidRDefault="00020057" w:rsidP="00020057">
      <w:pPr>
        <w:spacing w:line="360" w:lineRule="auto"/>
        <w:ind w:firstLineChars="200" w:firstLine="480"/>
        <w:rPr>
          <w:rFonts w:ascii="宋体" w:hAnsi="宋体"/>
          <w:sz w:val="24"/>
          <w:szCs w:val="24"/>
        </w:rPr>
      </w:pPr>
      <w:r w:rsidRPr="00F77E41">
        <w:rPr>
          <w:rFonts w:ascii="宋体" w:hAnsi="宋体" w:hint="eastAsia"/>
          <w:sz w:val="24"/>
          <w:szCs w:val="24"/>
        </w:rPr>
        <w:t>（2）软件系统发现与工况过程数据服务器网络中断后，会重新与服务端进行连接，直到建立连接为止。</w:t>
      </w:r>
    </w:p>
    <w:p w:rsidR="00020057" w:rsidRPr="00F77E41" w:rsidRDefault="00020057" w:rsidP="00020057">
      <w:pPr>
        <w:spacing w:line="360" w:lineRule="auto"/>
        <w:ind w:firstLineChars="200" w:firstLine="480"/>
        <w:rPr>
          <w:rFonts w:ascii="宋体" w:hAnsi="宋体"/>
          <w:sz w:val="24"/>
          <w:szCs w:val="24"/>
        </w:rPr>
      </w:pPr>
      <w:r w:rsidRPr="00F77E41">
        <w:rPr>
          <w:rFonts w:ascii="宋体" w:hAnsi="宋体" w:hint="eastAsia"/>
          <w:sz w:val="24"/>
          <w:szCs w:val="24"/>
        </w:rPr>
        <w:t>（3）正常情况下软件系统必须缓存最近7天数据包。如出现网络异常，软件系统不能与工况过程数据服务器建立连接，软件系统应缓存数据直到与服务端重新建立连接。网络恢复正常后，软件系统应补发缺失数据。</w:t>
      </w:r>
    </w:p>
    <w:p w:rsidR="00020057" w:rsidRPr="00F77E41" w:rsidRDefault="00020057" w:rsidP="00020057">
      <w:pPr>
        <w:spacing w:line="360" w:lineRule="auto"/>
        <w:ind w:firstLineChars="200" w:firstLine="480"/>
        <w:rPr>
          <w:rFonts w:ascii="宋体" w:hAnsi="宋体"/>
          <w:sz w:val="24"/>
          <w:szCs w:val="24"/>
        </w:rPr>
      </w:pPr>
      <w:r w:rsidRPr="00F77E41">
        <w:rPr>
          <w:rFonts w:ascii="宋体" w:hAnsi="宋体" w:hint="eastAsia"/>
          <w:sz w:val="24"/>
          <w:szCs w:val="24"/>
        </w:rPr>
        <w:t>（4）数据传输周期：软件系统与工况过程数据服务器之间采用秒级别的实</w:t>
      </w:r>
      <w:r w:rsidRPr="00F77E41">
        <w:rPr>
          <w:rFonts w:ascii="宋体" w:hAnsi="宋体" w:hint="eastAsia"/>
          <w:sz w:val="24"/>
          <w:szCs w:val="24"/>
        </w:rPr>
        <w:lastRenderedPageBreak/>
        <w:t>时传输，同时支持历史数据补遗。</w:t>
      </w:r>
    </w:p>
    <w:p w:rsidR="00020057" w:rsidRPr="00F77E41" w:rsidRDefault="00020057" w:rsidP="00020057">
      <w:pPr>
        <w:spacing w:line="360" w:lineRule="auto"/>
        <w:ind w:firstLineChars="200" w:firstLine="480"/>
        <w:rPr>
          <w:rFonts w:ascii="宋体" w:hAnsi="宋体"/>
          <w:sz w:val="24"/>
          <w:szCs w:val="24"/>
        </w:rPr>
      </w:pPr>
      <w:r w:rsidRPr="00F77E41">
        <w:rPr>
          <w:rFonts w:ascii="宋体" w:hAnsi="宋体" w:hint="eastAsia"/>
          <w:sz w:val="24"/>
          <w:szCs w:val="24"/>
        </w:rPr>
        <w:t>（5）软件系统自动通过单向隔离网闸向工况过程数据服务器转发工况过程数据，在网络不通畅时做好数据备份，网络恢复后实现数据补发、续传功能。</w:t>
      </w:r>
    </w:p>
    <w:p w:rsidR="00020057" w:rsidRPr="00F77E41" w:rsidRDefault="00020057" w:rsidP="00020057">
      <w:pPr>
        <w:spacing w:line="360" w:lineRule="auto"/>
        <w:rPr>
          <w:rFonts w:ascii="宋体" w:hAnsi="宋体"/>
          <w:sz w:val="24"/>
          <w:szCs w:val="24"/>
        </w:rPr>
      </w:pPr>
    </w:p>
    <w:p w:rsidR="00020057" w:rsidRPr="00F77E41" w:rsidRDefault="00020057" w:rsidP="00020057">
      <w:pPr>
        <w:spacing w:line="360" w:lineRule="auto"/>
        <w:rPr>
          <w:rFonts w:ascii="宋体" w:hAnsi="宋体"/>
          <w:sz w:val="24"/>
          <w:szCs w:val="24"/>
        </w:rPr>
      </w:pPr>
      <w:r w:rsidRPr="00F77E41">
        <w:rPr>
          <w:rFonts w:ascii="宋体" w:hAnsi="宋体" w:hint="eastAsia"/>
          <w:sz w:val="24"/>
          <w:szCs w:val="24"/>
        </w:rPr>
        <w:t>5、</w:t>
      </w:r>
      <w:r w:rsidRPr="00F77E41">
        <w:rPr>
          <w:rFonts w:ascii="宋体" w:hAnsi="宋体"/>
          <w:sz w:val="24"/>
          <w:szCs w:val="24"/>
        </w:rPr>
        <w:t>数据接口程序调试功能</w:t>
      </w:r>
    </w:p>
    <w:p w:rsidR="00020057" w:rsidRDefault="00020057" w:rsidP="00020057">
      <w:pPr>
        <w:spacing w:line="360" w:lineRule="auto"/>
        <w:ind w:firstLineChars="200" w:firstLine="480"/>
        <w:rPr>
          <w:rFonts w:ascii="宋体" w:hAnsi="宋体"/>
          <w:sz w:val="24"/>
          <w:szCs w:val="24"/>
        </w:rPr>
      </w:pPr>
      <w:r w:rsidRPr="00F77E41">
        <w:rPr>
          <w:rFonts w:ascii="宋体" w:hAnsi="宋体"/>
          <w:sz w:val="24"/>
          <w:szCs w:val="24"/>
        </w:rPr>
        <w:t>软件</w:t>
      </w:r>
      <w:r w:rsidRPr="00F77E41">
        <w:rPr>
          <w:rFonts w:ascii="宋体" w:hAnsi="宋体" w:hint="eastAsia"/>
          <w:sz w:val="24"/>
          <w:szCs w:val="24"/>
        </w:rPr>
        <w:t>系统</w:t>
      </w:r>
      <w:r w:rsidRPr="00F77E41">
        <w:rPr>
          <w:rFonts w:ascii="宋体" w:hAnsi="宋体"/>
          <w:sz w:val="24"/>
          <w:szCs w:val="24"/>
        </w:rPr>
        <w:t>提供的接口程序能够支持在线或离线调试功能，提供对接口运行状态监测，以及数采设备与数据服务器之间通讯的测试功能等。</w:t>
      </w:r>
    </w:p>
    <w:p w:rsidR="00020057" w:rsidRPr="00FB4205" w:rsidRDefault="00020057" w:rsidP="00020057">
      <w:pPr>
        <w:pStyle w:val="3"/>
        <w:rPr>
          <w:u w:val="none"/>
        </w:rPr>
      </w:pPr>
      <w:bookmarkStart w:id="101" w:name="_Toc526991442"/>
      <w:r>
        <w:rPr>
          <w:rFonts w:hint="eastAsia"/>
          <w:u w:val="none"/>
        </w:rPr>
        <w:t>2.</w:t>
      </w:r>
      <w:r w:rsidR="00384ACB">
        <w:rPr>
          <w:rFonts w:hint="eastAsia"/>
          <w:u w:val="none"/>
        </w:rPr>
        <w:t>7</w:t>
      </w:r>
      <w:r>
        <w:rPr>
          <w:rFonts w:hint="eastAsia"/>
          <w:u w:val="none"/>
        </w:rPr>
        <w:t xml:space="preserve">.2 </w:t>
      </w:r>
      <w:r w:rsidRPr="00FB4205">
        <w:rPr>
          <w:rFonts w:hint="eastAsia"/>
          <w:u w:val="none"/>
        </w:rPr>
        <w:t>应用系统功能</w:t>
      </w:r>
      <w:bookmarkEnd w:id="101"/>
    </w:p>
    <w:p w:rsidR="00020057" w:rsidRPr="00252D6D" w:rsidRDefault="00020057" w:rsidP="00020057">
      <w:pPr>
        <w:spacing w:line="360" w:lineRule="auto"/>
        <w:rPr>
          <w:rFonts w:ascii="宋体" w:hAnsi="宋体"/>
          <w:sz w:val="24"/>
          <w:szCs w:val="24"/>
        </w:rPr>
      </w:pPr>
      <w:r w:rsidRPr="00252D6D">
        <w:rPr>
          <w:rFonts w:ascii="宋体" w:hAnsi="宋体" w:hint="eastAsia"/>
          <w:sz w:val="24"/>
          <w:szCs w:val="24"/>
        </w:rPr>
        <w:t>1、软件总体功能</w:t>
      </w:r>
    </w:p>
    <w:p w:rsidR="00020057" w:rsidRPr="00252D6D" w:rsidRDefault="00020057" w:rsidP="00020057">
      <w:pPr>
        <w:spacing w:line="360" w:lineRule="auto"/>
        <w:ind w:firstLineChars="200" w:firstLine="480"/>
        <w:rPr>
          <w:rFonts w:ascii="宋体" w:hAnsi="宋体"/>
          <w:sz w:val="24"/>
          <w:szCs w:val="24"/>
        </w:rPr>
      </w:pPr>
      <w:r w:rsidRPr="00252D6D">
        <w:rPr>
          <w:rFonts w:ascii="宋体" w:hAnsi="宋体" w:hint="eastAsia"/>
          <w:sz w:val="24"/>
          <w:szCs w:val="24"/>
        </w:rPr>
        <w:t>（1）系统结构：系统结构为B/S方式访问，数据库为MS SQL2008。</w:t>
      </w:r>
    </w:p>
    <w:p w:rsidR="00020057" w:rsidRPr="00252D6D" w:rsidRDefault="00020057" w:rsidP="00020057">
      <w:pPr>
        <w:spacing w:line="360" w:lineRule="auto"/>
        <w:ind w:firstLineChars="200" w:firstLine="480"/>
        <w:rPr>
          <w:rFonts w:ascii="宋体" w:hAnsi="宋体"/>
          <w:sz w:val="24"/>
          <w:szCs w:val="24"/>
        </w:rPr>
      </w:pPr>
      <w:r w:rsidRPr="00252D6D">
        <w:rPr>
          <w:rFonts w:ascii="宋体" w:hAnsi="宋体" w:hint="eastAsia"/>
          <w:sz w:val="24"/>
          <w:szCs w:val="24"/>
        </w:rPr>
        <w:t>（2）能够采集污染源自动监测设备的监测数据，进行格式转换，按照规定稳定有效传输数据。</w:t>
      </w:r>
    </w:p>
    <w:p w:rsidR="00020057" w:rsidRPr="00252D6D" w:rsidRDefault="00020057" w:rsidP="00020057">
      <w:pPr>
        <w:spacing w:line="360" w:lineRule="auto"/>
        <w:ind w:firstLineChars="200" w:firstLine="480"/>
        <w:rPr>
          <w:rFonts w:ascii="宋体" w:hAnsi="宋体"/>
          <w:sz w:val="24"/>
          <w:szCs w:val="24"/>
        </w:rPr>
      </w:pPr>
      <w:r w:rsidRPr="00252D6D">
        <w:rPr>
          <w:rFonts w:ascii="宋体" w:hAnsi="宋体" w:hint="eastAsia"/>
          <w:sz w:val="24"/>
          <w:szCs w:val="24"/>
        </w:rPr>
        <w:t>（3）数据对接后能够有效呈现，以备现场检查。</w:t>
      </w:r>
    </w:p>
    <w:p w:rsidR="00020057" w:rsidRPr="00252D6D" w:rsidRDefault="00020057" w:rsidP="00020057">
      <w:pPr>
        <w:spacing w:line="360" w:lineRule="auto"/>
        <w:ind w:firstLineChars="200" w:firstLine="480"/>
        <w:rPr>
          <w:rFonts w:ascii="宋体" w:hAnsi="宋体"/>
          <w:sz w:val="24"/>
          <w:szCs w:val="24"/>
        </w:rPr>
      </w:pPr>
      <w:r w:rsidRPr="00252D6D">
        <w:rPr>
          <w:rFonts w:ascii="宋体" w:hAnsi="宋体" w:hint="eastAsia"/>
          <w:sz w:val="24"/>
          <w:szCs w:val="24"/>
        </w:rPr>
        <w:t>（4）</w:t>
      </w:r>
      <w:r w:rsidRPr="00252D6D">
        <w:rPr>
          <w:rFonts w:ascii="宋体" w:hAnsi="宋体"/>
          <w:sz w:val="24"/>
          <w:szCs w:val="24"/>
        </w:rPr>
        <w:t>数据采集方案</w:t>
      </w:r>
      <w:r w:rsidRPr="00252D6D">
        <w:rPr>
          <w:rFonts w:ascii="宋体" w:hAnsi="宋体" w:hint="eastAsia"/>
          <w:sz w:val="24"/>
          <w:szCs w:val="24"/>
        </w:rPr>
        <w:t>在</w:t>
      </w:r>
      <w:r w:rsidRPr="00252D6D">
        <w:rPr>
          <w:rFonts w:ascii="宋体" w:hAnsi="宋体"/>
          <w:sz w:val="24"/>
          <w:szCs w:val="24"/>
        </w:rPr>
        <w:t>保证电厂生产安全的前提下采集</w:t>
      </w:r>
      <w:r w:rsidRPr="00252D6D">
        <w:rPr>
          <w:rFonts w:ascii="宋体" w:hAnsi="宋体" w:hint="eastAsia"/>
          <w:sz w:val="24"/>
          <w:szCs w:val="24"/>
        </w:rPr>
        <w:t>环保部门</w:t>
      </w:r>
      <w:r w:rsidRPr="00252D6D">
        <w:rPr>
          <w:rFonts w:ascii="宋体" w:hAnsi="宋体"/>
          <w:sz w:val="24"/>
          <w:szCs w:val="24"/>
        </w:rPr>
        <w:t>要求的数据。</w:t>
      </w:r>
    </w:p>
    <w:p w:rsidR="00020057" w:rsidRPr="00252D6D" w:rsidRDefault="00020057" w:rsidP="00020057">
      <w:pPr>
        <w:spacing w:line="360" w:lineRule="auto"/>
        <w:rPr>
          <w:rFonts w:ascii="宋体" w:hAnsi="宋体"/>
          <w:sz w:val="24"/>
          <w:szCs w:val="24"/>
        </w:rPr>
      </w:pPr>
      <w:r w:rsidRPr="00252D6D">
        <w:rPr>
          <w:rFonts w:ascii="宋体" w:hAnsi="宋体" w:hint="eastAsia"/>
          <w:sz w:val="24"/>
          <w:szCs w:val="24"/>
        </w:rPr>
        <w:t>2、</w:t>
      </w:r>
      <w:r w:rsidRPr="00252D6D">
        <w:rPr>
          <w:rFonts w:ascii="宋体" w:hAnsi="宋体"/>
          <w:sz w:val="24"/>
          <w:szCs w:val="24"/>
        </w:rPr>
        <w:t>数据接口功能</w:t>
      </w:r>
    </w:p>
    <w:p w:rsidR="00020057" w:rsidRPr="00252D6D" w:rsidRDefault="00020057" w:rsidP="00020057">
      <w:pPr>
        <w:spacing w:line="360" w:lineRule="auto"/>
        <w:ind w:firstLineChars="200" w:firstLine="480"/>
        <w:rPr>
          <w:rFonts w:ascii="宋体" w:hAnsi="宋体"/>
          <w:sz w:val="24"/>
          <w:szCs w:val="24"/>
        </w:rPr>
      </w:pPr>
      <w:r w:rsidRPr="00252D6D">
        <w:rPr>
          <w:rFonts w:ascii="宋体" w:hAnsi="宋体" w:hint="eastAsia"/>
          <w:sz w:val="24"/>
          <w:szCs w:val="24"/>
        </w:rPr>
        <w:t>（1）</w:t>
      </w:r>
      <w:r w:rsidRPr="00252D6D">
        <w:rPr>
          <w:rFonts w:ascii="宋体" w:hAnsi="宋体"/>
          <w:sz w:val="24"/>
          <w:szCs w:val="24"/>
        </w:rPr>
        <w:t>软件应</w:t>
      </w:r>
      <w:r w:rsidRPr="00252D6D">
        <w:rPr>
          <w:rFonts w:ascii="宋体" w:hAnsi="宋体" w:hint="eastAsia"/>
          <w:sz w:val="24"/>
          <w:szCs w:val="24"/>
        </w:rPr>
        <w:t>提供</w:t>
      </w:r>
      <w:r w:rsidRPr="00252D6D">
        <w:rPr>
          <w:rFonts w:ascii="宋体" w:hAnsi="宋体"/>
          <w:sz w:val="24"/>
          <w:szCs w:val="24"/>
        </w:rPr>
        <w:t>常用设备的数据接口，包括DCS、PLC、数据采集传输仪、在线分析仪器、智能计量仪表等：</w:t>
      </w:r>
    </w:p>
    <w:p w:rsidR="00020057" w:rsidRPr="00252D6D" w:rsidRDefault="00020057" w:rsidP="00020057">
      <w:pPr>
        <w:spacing w:line="360" w:lineRule="auto"/>
        <w:ind w:firstLineChars="200" w:firstLine="480"/>
        <w:rPr>
          <w:rFonts w:ascii="宋体" w:hAnsi="宋体"/>
          <w:sz w:val="24"/>
          <w:szCs w:val="24"/>
        </w:rPr>
      </w:pPr>
      <w:r w:rsidRPr="00252D6D">
        <w:rPr>
          <w:rFonts w:ascii="宋体" w:hAnsi="宋体" w:hint="eastAsia"/>
          <w:sz w:val="24"/>
          <w:szCs w:val="24"/>
        </w:rPr>
        <w:t>（2）</w:t>
      </w:r>
      <w:r w:rsidRPr="00252D6D">
        <w:rPr>
          <w:rFonts w:ascii="宋体" w:hAnsi="宋体"/>
          <w:sz w:val="24"/>
          <w:szCs w:val="24"/>
        </w:rPr>
        <w:t xml:space="preserve">软件提供数据采集接口具备良好的稳定性及易维护性； </w:t>
      </w:r>
    </w:p>
    <w:p w:rsidR="00020057" w:rsidRPr="00252D6D" w:rsidRDefault="00020057" w:rsidP="00020057">
      <w:pPr>
        <w:spacing w:line="360" w:lineRule="auto"/>
        <w:ind w:firstLineChars="200" w:firstLine="480"/>
        <w:rPr>
          <w:rFonts w:ascii="宋体" w:hAnsi="宋体"/>
          <w:sz w:val="24"/>
          <w:szCs w:val="24"/>
        </w:rPr>
      </w:pPr>
      <w:r w:rsidRPr="00252D6D">
        <w:rPr>
          <w:rFonts w:ascii="宋体" w:hAnsi="宋体" w:hint="eastAsia"/>
          <w:sz w:val="24"/>
          <w:szCs w:val="24"/>
        </w:rPr>
        <w:t>（3）</w:t>
      </w:r>
      <w:r w:rsidRPr="00252D6D">
        <w:rPr>
          <w:rFonts w:ascii="宋体" w:hAnsi="宋体"/>
          <w:sz w:val="24"/>
          <w:szCs w:val="24"/>
        </w:rPr>
        <w:t>ODBC、OLE DB、ADO、COM、DCOM、XML等与关系数据库的接口。同时系统还支持以插件方式集成到Office或WPS应用中，利用Office或WPS软件进行各类开发，提供与其他应用系统集成的接口。</w:t>
      </w:r>
    </w:p>
    <w:p w:rsidR="00020057" w:rsidRPr="00252D6D" w:rsidRDefault="00020057" w:rsidP="00020057">
      <w:pPr>
        <w:spacing w:line="360" w:lineRule="auto"/>
        <w:ind w:firstLineChars="200" w:firstLine="480"/>
        <w:rPr>
          <w:rFonts w:ascii="宋体" w:hAnsi="宋体"/>
          <w:sz w:val="24"/>
          <w:szCs w:val="24"/>
        </w:rPr>
      </w:pPr>
      <w:r w:rsidRPr="00252D6D">
        <w:rPr>
          <w:rFonts w:ascii="宋体" w:hAnsi="宋体" w:hint="eastAsia"/>
          <w:sz w:val="24"/>
          <w:szCs w:val="24"/>
        </w:rPr>
        <w:t>（4）</w:t>
      </w:r>
      <w:r w:rsidRPr="00252D6D">
        <w:rPr>
          <w:rFonts w:ascii="宋体" w:hAnsi="宋体"/>
          <w:sz w:val="24"/>
          <w:szCs w:val="24"/>
        </w:rPr>
        <w:t>支持API、ACTIVEX、EXCEL、VB、.NET等编程；</w:t>
      </w:r>
    </w:p>
    <w:p w:rsidR="00020057" w:rsidRPr="00252D6D" w:rsidRDefault="00020057" w:rsidP="00020057">
      <w:pPr>
        <w:spacing w:line="360" w:lineRule="auto"/>
        <w:ind w:firstLineChars="200" w:firstLine="480"/>
        <w:rPr>
          <w:rFonts w:ascii="宋体" w:hAnsi="宋体"/>
          <w:sz w:val="24"/>
          <w:szCs w:val="24"/>
        </w:rPr>
      </w:pPr>
      <w:r w:rsidRPr="00252D6D">
        <w:rPr>
          <w:rFonts w:ascii="宋体" w:hAnsi="宋体" w:hint="eastAsia"/>
          <w:sz w:val="24"/>
          <w:szCs w:val="24"/>
        </w:rPr>
        <w:t>（5）</w:t>
      </w:r>
      <w:r w:rsidRPr="00252D6D">
        <w:rPr>
          <w:rFonts w:ascii="宋体" w:hAnsi="宋体"/>
          <w:sz w:val="24"/>
          <w:szCs w:val="24"/>
        </w:rPr>
        <w:t>支持SQL语句，方便用户进行简单的查询等操作</w:t>
      </w:r>
      <w:r w:rsidRPr="00252D6D">
        <w:rPr>
          <w:rFonts w:ascii="宋体" w:hAnsi="宋体" w:hint="eastAsia"/>
          <w:sz w:val="24"/>
          <w:szCs w:val="24"/>
        </w:rPr>
        <w:t>；</w:t>
      </w:r>
    </w:p>
    <w:p w:rsidR="00020057" w:rsidRPr="00252D6D" w:rsidRDefault="00020057" w:rsidP="00020057">
      <w:pPr>
        <w:spacing w:line="360" w:lineRule="auto"/>
        <w:ind w:firstLineChars="200" w:firstLine="480"/>
        <w:rPr>
          <w:rFonts w:ascii="宋体" w:hAnsi="宋体"/>
          <w:sz w:val="24"/>
          <w:szCs w:val="24"/>
        </w:rPr>
      </w:pPr>
      <w:r w:rsidRPr="00252D6D">
        <w:rPr>
          <w:rFonts w:ascii="宋体" w:hAnsi="宋体" w:hint="eastAsia"/>
          <w:sz w:val="24"/>
          <w:szCs w:val="24"/>
        </w:rPr>
        <w:t>（6）</w:t>
      </w:r>
      <w:r w:rsidRPr="00252D6D">
        <w:rPr>
          <w:rFonts w:ascii="宋体" w:hAnsi="宋体"/>
          <w:sz w:val="24"/>
          <w:szCs w:val="24"/>
        </w:rPr>
        <w:t>采集软件支持的接口类型包括：OPC、DDE、Modbus、CDT等，通过采集软件接口API，能开发针对特定设备的采集器。</w:t>
      </w:r>
    </w:p>
    <w:p w:rsidR="00020057" w:rsidRPr="00252D6D" w:rsidRDefault="00020057" w:rsidP="00020057">
      <w:pPr>
        <w:spacing w:line="360" w:lineRule="auto"/>
        <w:ind w:firstLineChars="200" w:firstLine="480"/>
        <w:rPr>
          <w:rFonts w:ascii="宋体" w:hAnsi="宋体"/>
          <w:sz w:val="24"/>
          <w:szCs w:val="24"/>
        </w:rPr>
      </w:pPr>
      <w:r w:rsidRPr="00252D6D">
        <w:rPr>
          <w:rFonts w:ascii="宋体" w:hAnsi="宋体" w:hint="eastAsia"/>
          <w:sz w:val="24"/>
          <w:szCs w:val="24"/>
        </w:rPr>
        <w:t>（7）</w:t>
      </w:r>
      <w:r w:rsidRPr="00252D6D">
        <w:rPr>
          <w:rFonts w:ascii="宋体" w:hAnsi="宋体"/>
          <w:sz w:val="24"/>
          <w:szCs w:val="24"/>
        </w:rPr>
        <w:t>TCP/IP</w:t>
      </w:r>
      <w:r w:rsidRPr="00252D6D">
        <w:rPr>
          <w:rFonts w:ascii="宋体" w:hAnsi="宋体" w:hint="eastAsia"/>
          <w:sz w:val="24"/>
          <w:szCs w:val="24"/>
        </w:rPr>
        <w:t>、</w:t>
      </w:r>
      <w:r w:rsidRPr="00252D6D">
        <w:rPr>
          <w:rFonts w:ascii="宋体" w:hAnsi="宋体"/>
          <w:sz w:val="24"/>
          <w:szCs w:val="24"/>
        </w:rPr>
        <w:t>OPC/DDE</w:t>
      </w:r>
      <w:r w:rsidRPr="00252D6D">
        <w:rPr>
          <w:rFonts w:ascii="宋体" w:hAnsi="宋体" w:hint="eastAsia"/>
          <w:sz w:val="24"/>
          <w:szCs w:val="24"/>
        </w:rPr>
        <w:t>、工业以太网协议、</w:t>
      </w:r>
      <w:r w:rsidRPr="00252D6D">
        <w:rPr>
          <w:rFonts w:ascii="宋体" w:hAnsi="宋体"/>
          <w:sz w:val="24"/>
          <w:szCs w:val="24"/>
        </w:rPr>
        <w:t>RTU</w:t>
      </w:r>
      <w:r w:rsidRPr="00252D6D">
        <w:rPr>
          <w:rFonts w:ascii="宋体" w:hAnsi="宋体" w:hint="eastAsia"/>
          <w:sz w:val="24"/>
          <w:szCs w:val="24"/>
        </w:rPr>
        <w:t>、</w:t>
      </w:r>
      <w:r w:rsidRPr="00252D6D">
        <w:rPr>
          <w:rFonts w:ascii="宋体" w:hAnsi="宋体"/>
          <w:sz w:val="24"/>
          <w:szCs w:val="24"/>
        </w:rPr>
        <w:t>MODBUS</w:t>
      </w:r>
      <w:r w:rsidRPr="00252D6D">
        <w:rPr>
          <w:rFonts w:ascii="宋体" w:hAnsi="宋体" w:hint="eastAsia"/>
          <w:sz w:val="24"/>
          <w:szCs w:val="24"/>
        </w:rPr>
        <w:t>、电力规约</w:t>
      </w:r>
      <w:r w:rsidRPr="00252D6D">
        <w:rPr>
          <w:rFonts w:ascii="宋体" w:hAnsi="宋体"/>
          <w:sz w:val="24"/>
          <w:szCs w:val="24"/>
        </w:rPr>
        <w:t>101/102/104</w:t>
      </w:r>
      <w:r w:rsidRPr="00252D6D">
        <w:rPr>
          <w:rFonts w:ascii="宋体" w:hAnsi="宋体" w:hint="eastAsia"/>
          <w:sz w:val="24"/>
          <w:szCs w:val="24"/>
        </w:rPr>
        <w:t>、</w:t>
      </w:r>
      <w:r w:rsidRPr="00252D6D">
        <w:rPr>
          <w:rFonts w:ascii="宋体" w:hAnsi="宋体"/>
          <w:sz w:val="24"/>
          <w:szCs w:val="24"/>
        </w:rPr>
        <w:t>RS232/485</w:t>
      </w:r>
      <w:r w:rsidRPr="00252D6D">
        <w:rPr>
          <w:rFonts w:ascii="宋体" w:hAnsi="宋体" w:hint="eastAsia"/>
          <w:sz w:val="24"/>
          <w:szCs w:val="24"/>
        </w:rPr>
        <w:t>、数据库交互等。</w:t>
      </w:r>
    </w:p>
    <w:p w:rsidR="00020057" w:rsidRPr="00252D6D" w:rsidRDefault="00020057" w:rsidP="00020057">
      <w:pPr>
        <w:spacing w:line="360" w:lineRule="auto"/>
        <w:rPr>
          <w:rFonts w:ascii="宋体" w:hAnsi="宋体"/>
          <w:sz w:val="24"/>
          <w:szCs w:val="24"/>
        </w:rPr>
      </w:pPr>
    </w:p>
    <w:p w:rsidR="00020057" w:rsidRPr="00252D6D" w:rsidRDefault="00020057" w:rsidP="00020057">
      <w:pPr>
        <w:spacing w:line="360" w:lineRule="auto"/>
        <w:rPr>
          <w:rFonts w:ascii="宋体" w:hAnsi="宋体"/>
          <w:sz w:val="24"/>
          <w:szCs w:val="24"/>
        </w:rPr>
      </w:pPr>
      <w:r w:rsidRPr="00252D6D">
        <w:rPr>
          <w:rFonts w:ascii="宋体" w:hAnsi="宋体" w:hint="eastAsia"/>
          <w:sz w:val="24"/>
          <w:szCs w:val="24"/>
        </w:rPr>
        <w:t>3、</w:t>
      </w:r>
      <w:r w:rsidRPr="00252D6D">
        <w:rPr>
          <w:rFonts w:ascii="宋体" w:hAnsi="宋体"/>
          <w:sz w:val="24"/>
          <w:szCs w:val="24"/>
        </w:rPr>
        <w:t>数据</w:t>
      </w:r>
      <w:r w:rsidRPr="00252D6D">
        <w:rPr>
          <w:rFonts w:ascii="宋体" w:hAnsi="宋体" w:hint="eastAsia"/>
          <w:sz w:val="24"/>
          <w:szCs w:val="24"/>
        </w:rPr>
        <w:t>采集</w:t>
      </w:r>
      <w:r w:rsidRPr="00252D6D">
        <w:rPr>
          <w:rFonts w:ascii="宋体" w:hAnsi="宋体"/>
          <w:sz w:val="24"/>
          <w:szCs w:val="24"/>
        </w:rPr>
        <w:t>功能</w:t>
      </w:r>
    </w:p>
    <w:p w:rsidR="00020057" w:rsidRPr="00252D6D" w:rsidRDefault="00020057" w:rsidP="00020057">
      <w:pPr>
        <w:spacing w:line="360" w:lineRule="auto"/>
        <w:ind w:firstLineChars="200" w:firstLine="480"/>
        <w:rPr>
          <w:rFonts w:ascii="宋体" w:hAnsi="宋体"/>
          <w:sz w:val="24"/>
          <w:szCs w:val="24"/>
        </w:rPr>
      </w:pPr>
      <w:r w:rsidRPr="00252D6D">
        <w:rPr>
          <w:rFonts w:ascii="宋体" w:hAnsi="宋体" w:hint="eastAsia"/>
          <w:sz w:val="24"/>
          <w:szCs w:val="24"/>
        </w:rPr>
        <w:lastRenderedPageBreak/>
        <w:t>（1）采集和存储</w:t>
      </w:r>
      <w:r w:rsidRPr="00252D6D">
        <w:rPr>
          <w:rFonts w:ascii="宋体" w:hAnsi="宋体"/>
          <w:sz w:val="24"/>
          <w:szCs w:val="24"/>
        </w:rPr>
        <w:t>现场接口机传送的工况实时数据，</w:t>
      </w:r>
      <w:r w:rsidRPr="00252D6D">
        <w:rPr>
          <w:rFonts w:ascii="宋体" w:hAnsi="宋体" w:hint="eastAsia"/>
          <w:sz w:val="24"/>
          <w:szCs w:val="24"/>
        </w:rPr>
        <w:t>保证工况数据的完整性</w:t>
      </w:r>
    </w:p>
    <w:p w:rsidR="00020057" w:rsidRPr="00252D6D" w:rsidRDefault="00020057" w:rsidP="00020057">
      <w:pPr>
        <w:spacing w:line="360" w:lineRule="auto"/>
        <w:ind w:firstLineChars="200" w:firstLine="480"/>
        <w:rPr>
          <w:rFonts w:ascii="宋体" w:hAnsi="宋体"/>
          <w:sz w:val="24"/>
          <w:szCs w:val="24"/>
        </w:rPr>
      </w:pPr>
      <w:r w:rsidRPr="00252D6D">
        <w:rPr>
          <w:rFonts w:ascii="宋体" w:hAnsi="宋体" w:hint="eastAsia"/>
          <w:sz w:val="24"/>
          <w:szCs w:val="24"/>
        </w:rPr>
        <w:t>（2）</w:t>
      </w:r>
      <w:r w:rsidRPr="00252D6D">
        <w:rPr>
          <w:rFonts w:ascii="宋体" w:hAnsi="宋体"/>
          <w:sz w:val="24"/>
          <w:szCs w:val="24"/>
        </w:rPr>
        <w:t>适应多样的数据源</w:t>
      </w:r>
      <w:r w:rsidRPr="00252D6D">
        <w:rPr>
          <w:rFonts w:ascii="宋体" w:hAnsi="宋体" w:hint="eastAsia"/>
          <w:sz w:val="24"/>
          <w:szCs w:val="24"/>
        </w:rPr>
        <w:t>：主机</w:t>
      </w:r>
      <w:r w:rsidRPr="00252D6D">
        <w:rPr>
          <w:rFonts w:ascii="宋体" w:hAnsi="宋体"/>
          <w:sz w:val="24"/>
          <w:szCs w:val="24"/>
        </w:rPr>
        <w:t>机组</w:t>
      </w:r>
      <w:r w:rsidRPr="00252D6D">
        <w:rPr>
          <w:rFonts w:ascii="宋体" w:hAnsi="宋体" w:hint="eastAsia"/>
          <w:sz w:val="24"/>
          <w:szCs w:val="24"/>
        </w:rPr>
        <w:t>DCS</w:t>
      </w:r>
      <w:r w:rsidRPr="00252D6D">
        <w:rPr>
          <w:rFonts w:ascii="宋体" w:hAnsi="宋体"/>
          <w:sz w:val="24"/>
          <w:szCs w:val="24"/>
        </w:rPr>
        <w:t>系统、脱硫</w:t>
      </w:r>
      <w:r w:rsidRPr="00252D6D">
        <w:rPr>
          <w:rFonts w:ascii="宋体" w:hAnsi="宋体" w:hint="eastAsia"/>
          <w:sz w:val="24"/>
          <w:szCs w:val="24"/>
        </w:rPr>
        <w:t>DCS</w:t>
      </w:r>
      <w:r w:rsidRPr="00252D6D">
        <w:rPr>
          <w:rFonts w:ascii="宋体" w:hAnsi="宋体"/>
          <w:sz w:val="24"/>
          <w:szCs w:val="24"/>
        </w:rPr>
        <w:t>系统、烟气在线监测系统、其它环保相关控制系统等。</w:t>
      </w:r>
    </w:p>
    <w:p w:rsidR="00020057" w:rsidRPr="00252D6D" w:rsidRDefault="00020057" w:rsidP="00020057">
      <w:pPr>
        <w:spacing w:line="360" w:lineRule="auto"/>
        <w:ind w:firstLineChars="200" w:firstLine="480"/>
        <w:rPr>
          <w:rFonts w:ascii="宋体" w:hAnsi="宋体"/>
          <w:sz w:val="24"/>
          <w:szCs w:val="24"/>
        </w:rPr>
      </w:pPr>
      <w:r w:rsidRPr="00252D6D">
        <w:rPr>
          <w:rFonts w:ascii="宋体" w:hAnsi="宋体" w:hint="eastAsia"/>
          <w:sz w:val="24"/>
          <w:szCs w:val="24"/>
        </w:rPr>
        <w:t>（3）</w:t>
      </w:r>
      <w:r w:rsidRPr="00252D6D">
        <w:rPr>
          <w:rFonts w:ascii="宋体" w:hAnsi="宋体"/>
          <w:sz w:val="24"/>
          <w:szCs w:val="24"/>
        </w:rPr>
        <w:t>高精度的采集能力</w:t>
      </w:r>
      <w:r w:rsidRPr="00252D6D">
        <w:rPr>
          <w:rFonts w:ascii="宋体" w:hAnsi="宋体" w:hint="eastAsia"/>
          <w:sz w:val="24"/>
          <w:szCs w:val="24"/>
        </w:rPr>
        <w:t>：</w:t>
      </w:r>
      <w:r w:rsidRPr="00252D6D">
        <w:rPr>
          <w:rFonts w:ascii="宋体" w:hAnsi="宋体"/>
          <w:sz w:val="24"/>
          <w:szCs w:val="24"/>
        </w:rPr>
        <w:t>能够依据各类控制系统的数据精度，设定为</w:t>
      </w:r>
      <w:r w:rsidRPr="00252D6D">
        <w:rPr>
          <w:rFonts w:ascii="宋体" w:hAnsi="宋体" w:hint="eastAsia"/>
          <w:sz w:val="24"/>
          <w:szCs w:val="24"/>
        </w:rPr>
        <w:t>1秒、60秒、10分钟、1小时</w:t>
      </w:r>
      <w:r w:rsidRPr="00252D6D">
        <w:rPr>
          <w:rFonts w:ascii="宋体" w:hAnsi="宋体"/>
          <w:sz w:val="24"/>
          <w:szCs w:val="24"/>
        </w:rPr>
        <w:t>等几个级别，各工况采集数据接口程序采样周期可方便调节</w:t>
      </w:r>
      <w:r w:rsidRPr="00252D6D">
        <w:rPr>
          <w:rFonts w:ascii="宋体" w:hAnsi="宋体" w:hint="eastAsia"/>
          <w:sz w:val="24"/>
          <w:szCs w:val="24"/>
        </w:rPr>
        <w:t>，实时监控时，采样周期为秒级。</w:t>
      </w:r>
    </w:p>
    <w:p w:rsidR="00020057" w:rsidRPr="00252D6D" w:rsidRDefault="00020057" w:rsidP="00020057">
      <w:pPr>
        <w:spacing w:line="360" w:lineRule="auto"/>
        <w:rPr>
          <w:rFonts w:ascii="宋体" w:hAnsi="宋体"/>
          <w:sz w:val="24"/>
          <w:szCs w:val="24"/>
        </w:rPr>
      </w:pPr>
    </w:p>
    <w:p w:rsidR="00020057" w:rsidRPr="00252D6D" w:rsidRDefault="00020057" w:rsidP="00020057">
      <w:pPr>
        <w:spacing w:line="360" w:lineRule="auto"/>
        <w:rPr>
          <w:rFonts w:ascii="宋体" w:hAnsi="宋体"/>
          <w:sz w:val="24"/>
          <w:szCs w:val="24"/>
        </w:rPr>
      </w:pPr>
      <w:r w:rsidRPr="00252D6D">
        <w:rPr>
          <w:rFonts w:ascii="宋体" w:hAnsi="宋体" w:hint="eastAsia"/>
          <w:sz w:val="24"/>
          <w:szCs w:val="24"/>
        </w:rPr>
        <w:t>4、</w:t>
      </w:r>
      <w:r w:rsidRPr="00252D6D">
        <w:rPr>
          <w:rFonts w:ascii="宋体" w:hAnsi="宋体"/>
          <w:sz w:val="24"/>
          <w:szCs w:val="24"/>
        </w:rPr>
        <w:t>数据</w:t>
      </w:r>
      <w:r w:rsidRPr="00252D6D">
        <w:rPr>
          <w:rFonts w:ascii="宋体" w:hAnsi="宋体" w:hint="eastAsia"/>
          <w:sz w:val="24"/>
          <w:szCs w:val="24"/>
        </w:rPr>
        <w:t>传输</w:t>
      </w:r>
      <w:r w:rsidRPr="00252D6D">
        <w:rPr>
          <w:rFonts w:ascii="宋体" w:hAnsi="宋体"/>
          <w:sz w:val="24"/>
          <w:szCs w:val="24"/>
        </w:rPr>
        <w:t>功能</w:t>
      </w:r>
    </w:p>
    <w:p w:rsidR="00020057" w:rsidRPr="00252D6D" w:rsidRDefault="00020057" w:rsidP="00020057">
      <w:pPr>
        <w:spacing w:line="360" w:lineRule="auto"/>
        <w:ind w:firstLineChars="200" w:firstLine="480"/>
        <w:rPr>
          <w:rFonts w:ascii="宋体" w:hAnsi="宋体"/>
          <w:sz w:val="24"/>
          <w:szCs w:val="24"/>
        </w:rPr>
      </w:pPr>
      <w:r w:rsidRPr="00252D6D">
        <w:rPr>
          <w:rFonts w:ascii="宋体" w:hAnsi="宋体" w:hint="eastAsia"/>
          <w:sz w:val="24"/>
          <w:szCs w:val="24"/>
        </w:rPr>
        <w:t>（1）软件系统与</w:t>
      </w:r>
      <w:r w:rsidRPr="00252D6D">
        <w:rPr>
          <w:rFonts w:ascii="宋体" w:hAnsi="宋体"/>
          <w:sz w:val="24"/>
          <w:szCs w:val="24"/>
        </w:rPr>
        <w:t>工况过程数据服务器</w:t>
      </w:r>
      <w:r w:rsidRPr="00252D6D">
        <w:rPr>
          <w:rFonts w:ascii="宋体" w:hAnsi="宋体" w:hint="eastAsia"/>
          <w:sz w:val="24"/>
          <w:szCs w:val="24"/>
        </w:rPr>
        <w:t>之间交互通讯流程和数据包结构采用TCP方式进行通讯。支持实时数据传输、历史数据补遗等功能。</w:t>
      </w:r>
    </w:p>
    <w:p w:rsidR="00020057" w:rsidRPr="00252D6D" w:rsidRDefault="00020057" w:rsidP="00020057">
      <w:pPr>
        <w:spacing w:line="360" w:lineRule="auto"/>
        <w:ind w:firstLineChars="200" w:firstLine="480"/>
        <w:rPr>
          <w:rFonts w:ascii="宋体" w:hAnsi="宋体"/>
          <w:sz w:val="24"/>
          <w:szCs w:val="24"/>
        </w:rPr>
      </w:pPr>
      <w:r w:rsidRPr="00252D6D">
        <w:rPr>
          <w:rFonts w:ascii="宋体" w:hAnsi="宋体" w:hint="eastAsia"/>
          <w:sz w:val="24"/>
          <w:szCs w:val="24"/>
        </w:rPr>
        <w:t>（2）软件系统发现与</w:t>
      </w:r>
      <w:r w:rsidRPr="00252D6D">
        <w:rPr>
          <w:rFonts w:ascii="宋体" w:hAnsi="宋体"/>
          <w:sz w:val="24"/>
          <w:szCs w:val="24"/>
        </w:rPr>
        <w:t>工况</w:t>
      </w:r>
      <w:r w:rsidRPr="00252D6D">
        <w:rPr>
          <w:rFonts w:ascii="宋体" w:hAnsi="宋体" w:hint="eastAsia"/>
          <w:sz w:val="24"/>
          <w:szCs w:val="24"/>
        </w:rPr>
        <w:t>过程</w:t>
      </w:r>
      <w:r w:rsidRPr="00252D6D">
        <w:rPr>
          <w:rFonts w:ascii="宋体" w:hAnsi="宋体"/>
          <w:sz w:val="24"/>
          <w:szCs w:val="24"/>
        </w:rPr>
        <w:t>数据服务器</w:t>
      </w:r>
      <w:r w:rsidRPr="00252D6D">
        <w:rPr>
          <w:rFonts w:ascii="宋体" w:hAnsi="宋体" w:hint="eastAsia"/>
          <w:sz w:val="24"/>
          <w:szCs w:val="24"/>
        </w:rPr>
        <w:t>网络中断后，会重新与服务端进行连接，直到建立连接为止。</w:t>
      </w:r>
    </w:p>
    <w:p w:rsidR="00020057" w:rsidRPr="00252D6D" w:rsidRDefault="00020057" w:rsidP="00020057">
      <w:pPr>
        <w:spacing w:line="360" w:lineRule="auto"/>
        <w:ind w:firstLineChars="200" w:firstLine="480"/>
        <w:rPr>
          <w:rFonts w:ascii="宋体" w:hAnsi="宋体"/>
          <w:sz w:val="24"/>
          <w:szCs w:val="24"/>
        </w:rPr>
      </w:pPr>
      <w:r w:rsidRPr="00252D6D">
        <w:rPr>
          <w:rFonts w:ascii="宋体" w:hAnsi="宋体" w:hint="eastAsia"/>
          <w:sz w:val="24"/>
          <w:szCs w:val="24"/>
        </w:rPr>
        <w:t>（3）实时接收工况数据接口机通过单向隔离网闸发送的现场工况数据、显示现场工况数据和报警状态，并将数据进一步分析处理存入数据库，同时将工况数据实时上传至省环境监控中心。</w:t>
      </w:r>
    </w:p>
    <w:p w:rsidR="00020057" w:rsidRPr="00252D6D" w:rsidRDefault="00020057" w:rsidP="00020057">
      <w:pPr>
        <w:spacing w:line="360" w:lineRule="auto"/>
        <w:ind w:firstLineChars="200" w:firstLine="480"/>
        <w:rPr>
          <w:rFonts w:ascii="宋体" w:hAnsi="宋体"/>
          <w:sz w:val="24"/>
          <w:szCs w:val="24"/>
        </w:rPr>
      </w:pPr>
      <w:r w:rsidRPr="00252D6D">
        <w:rPr>
          <w:rFonts w:ascii="宋体" w:hAnsi="宋体" w:hint="eastAsia"/>
          <w:sz w:val="24"/>
          <w:szCs w:val="24"/>
        </w:rPr>
        <w:t xml:space="preserve">（4）断线重拨和数据补发：与中心端通讯服务器建立通讯连接，完成工况数据向省中心端通讯服务器传输；数据按照定时上传、实时上传或监控中心招调等多种方式上传；同时具有断线重连与恢复机制、数据断点续传、多点传输，同时往2个以上的中心平台传输数据，系统具有数据传输自检功能，若检测到传输不成功，会重新发送，直至数据传输至控制中心。 </w:t>
      </w:r>
    </w:p>
    <w:p w:rsidR="00020057" w:rsidRPr="00252D6D" w:rsidRDefault="00020057" w:rsidP="00020057">
      <w:pPr>
        <w:spacing w:line="360" w:lineRule="auto"/>
        <w:ind w:firstLineChars="200" w:firstLine="480"/>
        <w:rPr>
          <w:rFonts w:ascii="宋体" w:hAnsi="宋体"/>
          <w:sz w:val="24"/>
          <w:szCs w:val="24"/>
        </w:rPr>
      </w:pPr>
      <w:r w:rsidRPr="00252D6D">
        <w:rPr>
          <w:rFonts w:ascii="宋体" w:hAnsi="宋体" w:hint="eastAsia"/>
          <w:sz w:val="24"/>
          <w:szCs w:val="24"/>
        </w:rPr>
        <w:t>保证数据获取率不低于99％，且支持手动远程获取指定时间段数据功能。</w:t>
      </w:r>
    </w:p>
    <w:p w:rsidR="00020057" w:rsidRPr="00252D6D" w:rsidRDefault="00020057" w:rsidP="00020057">
      <w:pPr>
        <w:spacing w:line="360" w:lineRule="auto"/>
        <w:ind w:firstLineChars="200" w:firstLine="480"/>
        <w:rPr>
          <w:rFonts w:ascii="宋体" w:hAnsi="宋体"/>
          <w:sz w:val="24"/>
          <w:szCs w:val="24"/>
        </w:rPr>
      </w:pPr>
      <w:r w:rsidRPr="00252D6D">
        <w:rPr>
          <w:rFonts w:ascii="宋体" w:hAnsi="宋体" w:hint="eastAsia"/>
          <w:sz w:val="24"/>
          <w:szCs w:val="24"/>
        </w:rPr>
        <w:t>（5）数据传输周期：可以根据环保平台的要求具有可调功能如可以定为分钟、小时任何时间段。</w:t>
      </w:r>
    </w:p>
    <w:p w:rsidR="00020057" w:rsidRPr="00252D6D" w:rsidRDefault="00020057" w:rsidP="00020057">
      <w:pPr>
        <w:spacing w:line="360" w:lineRule="auto"/>
        <w:ind w:firstLineChars="200" w:firstLine="480"/>
        <w:rPr>
          <w:rFonts w:ascii="宋体" w:hAnsi="宋体"/>
          <w:sz w:val="24"/>
          <w:szCs w:val="24"/>
        </w:rPr>
      </w:pPr>
      <w:r w:rsidRPr="00252D6D">
        <w:rPr>
          <w:rFonts w:ascii="宋体" w:hAnsi="宋体" w:hint="eastAsia"/>
          <w:sz w:val="24"/>
          <w:szCs w:val="24"/>
        </w:rPr>
        <w:t>（6）数据传输协议：工况监控单元与省监控中心数据接收服务器之间交互通讯流程和数据包结构遵循HJ/T212-2005《污染源在线自动监控（监测）系统数据传输标准》，采用TCP方式进行通讯。支持实时数据传输、历史数据补遗、远程参数设置等功能。</w:t>
      </w:r>
    </w:p>
    <w:p w:rsidR="00020057" w:rsidRPr="00252D6D" w:rsidRDefault="00020057" w:rsidP="00020057">
      <w:pPr>
        <w:spacing w:line="360" w:lineRule="auto"/>
        <w:ind w:firstLineChars="200" w:firstLine="480"/>
        <w:rPr>
          <w:rFonts w:ascii="宋体" w:hAnsi="宋体"/>
          <w:sz w:val="24"/>
          <w:szCs w:val="24"/>
        </w:rPr>
      </w:pPr>
      <w:r w:rsidRPr="00252D6D">
        <w:rPr>
          <w:rFonts w:ascii="宋体" w:hAnsi="宋体" w:hint="eastAsia"/>
          <w:sz w:val="24"/>
          <w:szCs w:val="24"/>
        </w:rPr>
        <w:t>（7）数据调取功能：系统为方便监测数据的查询，系统提供按时间段、按电厂、机组、按监测参数、按工业流程方法等多种查询条件进行数据的调取，调</w:t>
      </w:r>
      <w:r w:rsidRPr="00252D6D">
        <w:rPr>
          <w:rFonts w:ascii="宋体" w:hAnsi="宋体" w:hint="eastAsia"/>
          <w:sz w:val="24"/>
          <w:szCs w:val="24"/>
        </w:rPr>
        <w:lastRenderedPageBreak/>
        <w:t>取的信息，可按表格显示，并可将数据以常用EXCEL形式调取。</w:t>
      </w:r>
    </w:p>
    <w:p w:rsidR="00020057" w:rsidRPr="00252D6D" w:rsidRDefault="00020057" w:rsidP="00020057">
      <w:pPr>
        <w:spacing w:line="360" w:lineRule="auto"/>
        <w:rPr>
          <w:rFonts w:ascii="宋体" w:hAnsi="宋体"/>
          <w:sz w:val="24"/>
          <w:szCs w:val="24"/>
        </w:rPr>
      </w:pPr>
    </w:p>
    <w:p w:rsidR="00020057" w:rsidRPr="00252D6D" w:rsidRDefault="00020057" w:rsidP="00020057">
      <w:pPr>
        <w:spacing w:line="360" w:lineRule="auto"/>
        <w:rPr>
          <w:rFonts w:ascii="宋体" w:hAnsi="宋体"/>
          <w:sz w:val="24"/>
          <w:szCs w:val="24"/>
        </w:rPr>
      </w:pPr>
      <w:r w:rsidRPr="00252D6D">
        <w:rPr>
          <w:rFonts w:ascii="宋体" w:hAnsi="宋体" w:hint="eastAsia"/>
          <w:sz w:val="24"/>
          <w:szCs w:val="24"/>
        </w:rPr>
        <w:t>5、数据应用和展示功能</w:t>
      </w:r>
    </w:p>
    <w:p w:rsidR="00020057" w:rsidRPr="00252D6D" w:rsidRDefault="00020057" w:rsidP="00020057">
      <w:pPr>
        <w:spacing w:line="360" w:lineRule="auto"/>
        <w:ind w:firstLineChars="200" w:firstLine="480"/>
        <w:rPr>
          <w:rFonts w:ascii="宋体" w:hAnsi="宋体"/>
          <w:sz w:val="24"/>
          <w:szCs w:val="24"/>
        </w:rPr>
      </w:pPr>
      <w:r w:rsidRPr="00252D6D">
        <w:rPr>
          <w:rFonts w:ascii="宋体" w:hAnsi="宋体" w:hint="eastAsia"/>
          <w:sz w:val="24"/>
          <w:szCs w:val="24"/>
        </w:rPr>
        <w:t>该软件</w:t>
      </w:r>
      <w:r w:rsidRPr="00252D6D">
        <w:rPr>
          <w:rFonts w:ascii="宋体" w:hAnsi="宋体"/>
          <w:sz w:val="24"/>
          <w:szCs w:val="24"/>
        </w:rPr>
        <w:t>系统</w:t>
      </w:r>
      <w:r w:rsidRPr="00252D6D">
        <w:rPr>
          <w:rFonts w:ascii="宋体" w:hAnsi="宋体" w:hint="eastAsia"/>
          <w:sz w:val="24"/>
          <w:szCs w:val="24"/>
        </w:rPr>
        <w:t>的数据应用和展示基于Web方式，环保局监控中心用户和重点污染源企业用户都能够以Web（B/S）方式</w:t>
      </w:r>
      <w:r w:rsidRPr="00252D6D">
        <w:rPr>
          <w:rFonts w:ascii="宋体" w:hAnsi="宋体"/>
          <w:sz w:val="24"/>
          <w:szCs w:val="24"/>
        </w:rPr>
        <w:t>浏览实时</w:t>
      </w:r>
      <w:r w:rsidRPr="00252D6D">
        <w:rPr>
          <w:rFonts w:ascii="宋体" w:hAnsi="宋体" w:hint="eastAsia"/>
          <w:sz w:val="24"/>
          <w:szCs w:val="24"/>
        </w:rPr>
        <w:t>和</w:t>
      </w:r>
      <w:r w:rsidRPr="00252D6D">
        <w:rPr>
          <w:rFonts w:ascii="宋体" w:hAnsi="宋体"/>
          <w:sz w:val="24"/>
          <w:szCs w:val="24"/>
        </w:rPr>
        <w:t>历史数据、工艺流程图、趋势图、报表等</w:t>
      </w:r>
      <w:r w:rsidRPr="00252D6D">
        <w:rPr>
          <w:rFonts w:ascii="宋体" w:hAnsi="宋体" w:hint="eastAsia"/>
          <w:sz w:val="24"/>
          <w:szCs w:val="24"/>
        </w:rPr>
        <w:t>。</w:t>
      </w:r>
    </w:p>
    <w:p w:rsidR="00020057" w:rsidRPr="00252D6D" w:rsidRDefault="00020057" w:rsidP="00020057">
      <w:pPr>
        <w:spacing w:line="360" w:lineRule="auto"/>
        <w:ind w:firstLineChars="200" w:firstLine="480"/>
        <w:rPr>
          <w:rFonts w:ascii="宋体" w:hAnsi="宋体"/>
          <w:sz w:val="24"/>
          <w:szCs w:val="24"/>
        </w:rPr>
      </w:pPr>
      <w:r w:rsidRPr="00252D6D">
        <w:rPr>
          <w:rFonts w:ascii="宋体" w:hAnsi="宋体"/>
          <w:sz w:val="24"/>
          <w:szCs w:val="24"/>
        </w:rPr>
        <w:t>系统</w:t>
      </w:r>
      <w:r w:rsidRPr="00252D6D">
        <w:rPr>
          <w:rFonts w:ascii="宋体" w:hAnsi="宋体" w:hint="eastAsia"/>
          <w:sz w:val="24"/>
          <w:szCs w:val="24"/>
        </w:rPr>
        <w:t>还能够</w:t>
      </w:r>
      <w:r w:rsidRPr="00252D6D">
        <w:rPr>
          <w:rFonts w:ascii="宋体" w:hAnsi="宋体"/>
          <w:sz w:val="24"/>
          <w:szCs w:val="24"/>
        </w:rPr>
        <w:t>基于实时</w:t>
      </w:r>
      <w:r w:rsidRPr="00252D6D">
        <w:rPr>
          <w:rFonts w:ascii="宋体" w:hAnsi="宋体" w:hint="eastAsia"/>
          <w:sz w:val="24"/>
          <w:szCs w:val="24"/>
        </w:rPr>
        <w:t>和</w:t>
      </w:r>
      <w:r w:rsidRPr="00252D6D">
        <w:rPr>
          <w:rFonts w:ascii="宋体" w:hAnsi="宋体"/>
          <w:sz w:val="24"/>
          <w:szCs w:val="24"/>
        </w:rPr>
        <w:t>历史数据，按照不同用户需求，提供多种信息展示方法，</w:t>
      </w:r>
      <w:r w:rsidRPr="00252D6D">
        <w:rPr>
          <w:rFonts w:ascii="宋体" w:hAnsi="宋体" w:hint="eastAsia"/>
          <w:sz w:val="24"/>
          <w:szCs w:val="24"/>
        </w:rPr>
        <w:t>全方位</w:t>
      </w:r>
      <w:r w:rsidRPr="00252D6D">
        <w:rPr>
          <w:rFonts w:ascii="宋体" w:hAnsi="宋体"/>
          <w:sz w:val="24"/>
          <w:szCs w:val="24"/>
        </w:rPr>
        <w:t>展示生产工况、治污设施运行情况及排污情况。</w:t>
      </w:r>
      <w:r w:rsidRPr="00252D6D">
        <w:rPr>
          <w:rFonts w:ascii="宋体" w:hAnsi="宋体" w:hint="eastAsia"/>
          <w:sz w:val="24"/>
          <w:szCs w:val="24"/>
        </w:rPr>
        <w:t>以下是系统所具备的分析和展示功能的详细说明。</w:t>
      </w:r>
    </w:p>
    <w:p w:rsidR="00020057" w:rsidRPr="00252D6D" w:rsidRDefault="00020057" w:rsidP="00020057">
      <w:pPr>
        <w:spacing w:line="360" w:lineRule="auto"/>
        <w:ind w:firstLineChars="200" w:firstLine="480"/>
        <w:rPr>
          <w:rFonts w:ascii="宋体" w:hAnsi="宋体"/>
          <w:sz w:val="24"/>
          <w:szCs w:val="24"/>
        </w:rPr>
      </w:pPr>
      <w:r w:rsidRPr="00252D6D">
        <w:rPr>
          <w:rFonts w:ascii="宋体" w:hAnsi="宋体" w:hint="eastAsia"/>
          <w:sz w:val="24"/>
          <w:szCs w:val="24"/>
        </w:rPr>
        <w:t>（1）实时工况展示:按照污染源监察部门的需求，系统提供对污染源企业治污设施工况的实时监视功能：系统采用工艺流程图的方式对企业 生产设施、治污设施、污染物监测设施的运行情况进行实时监控， 工况实时图形界面同时具备实时显示模拟量的数值变化和显示状态量的变化情况。</w:t>
      </w:r>
      <w:r w:rsidRPr="00252D6D">
        <w:rPr>
          <w:rFonts w:ascii="宋体" w:hAnsi="宋体"/>
          <w:sz w:val="24"/>
          <w:szCs w:val="24"/>
        </w:rPr>
        <w:t>在工艺流程图上实时显示时，通过硬接方式的数据和数字采集方式的数据区分展示。</w:t>
      </w:r>
    </w:p>
    <w:p w:rsidR="00020057" w:rsidRDefault="00020057" w:rsidP="003942FE">
      <w:pPr>
        <w:spacing w:line="360" w:lineRule="auto"/>
        <w:ind w:firstLineChars="200" w:firstLine="480"/>
        <w:rPr>
          <w:rFonts w:ascii="宋体" w:hAnsi="宋体"/>
          <w:sz w:val="24"/>
          <w:szCs w:val="24"/>
        </w:rPr>
      </w:pPr>
      <w:r w:rsidRPr="00252D6D">
        <w:rPr>
          <w:rFonts w:ascii="宋体" w:hAnsi="宋体" w:hint="eastAsia"/>
          <w:sz w:val="24"/>
          <w:szCs w:val="24"/>
        </w:rPr>
        <w:t>如下图所示。</w:t>
      </w:r>
      <w:r w:rsidR="003942FE">
        <w:rPr>
          <w:rFonts w:ascii="宋体" w:hAnsi="宋体"/>
          <w:noProof/>
          <w:sz w:val="24"/>
          <w:szCs w:val="24"/>
        </w:rPr>
        <w:drawing>
          <wp:anchor distT="0" distB="0" distL="114300" distR="114300" simplePos="0" relativeHeight="251659264" behindDoc="0" locked="0" layoutInCell="1" allowOverlap="1">
            <wp:simplePos x="0" y="0"/>
            <wp:positionH relativeFrom="column">
              <wp:posOffset>2540</wp:posOffset>
            </wp:positionH>
            <wp:positionV relativeFrom="paragraph">
              <wp:posOffset>454025</wp:posOffset>
            </wp:positionV>
            <wp:extent cx="5286375" cy="3093720"/>
            <wp:effectExtent l="19050" t="0" r="9525" b="0"/>
            <wp:wrapTopAndBottom/>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srcRect t="3000"/>
                    <a:stretch>
                      <a:fillRect/>
                    </a:stretch>
                  </pic:blipFill>
                  <pic:spPr bwMode="auto">
                    <a:xfrm>
                      <a:off x="0" y="0"/>
                      <a:ext cx="5286375" cy="3093720"/>
                    </a:xfrm>
                    <a:prstGeom prst="rect">
                      <a:avLst/>
                    </a:prstGeom>
                    <a:noFill/>
                  </pic:spPr>
                </pic:pic>
              </a:graphicData>
            </a:graphic>
          </wp:anchor>
        </w:drawing>
      </w:r>
    </w:p>
    <w:p w:rsidR="00020057" w:rsidRDefault="00020057" w:rsidP="00020057">
      <w:pPr>
        <w:spacing w:line="360" w:lineRule="auto"/>
        <w:rPr>
          <w:rFonts w:ascii="宋体" w:hAnsi="宋体"/>
          <w:sz w:val="24"/>
          <w:szCs w:val="24"/>
        </w:rPr>
      </w:pPr>
    </w:p>
    <w:p w:rsidR="00020057" w:rsidRDefault="00020057" w:rsidP="00020057">
      <w:pPr>
        <w:spacing w:line="360" w:lineRule="auto"/>
        <w:rPr>
          <w:rFonts w:ascii="宋体" w:hAnsi="宋体"/>
          <w:sz w:val="24"/>
          <w:szCs w:val="24"/>
        </w:rPr>
      </w:pPr>
    </w:p>
    <w:p w:rsidR="00020057" w:rsidRDefault="00020057" w:rsidP="00D74ED1">
      <w:pPr>
        <w:tabs>
          <w:tab w:val="num" w:pos="735"/>
        </w:tabs>
        <w:spacing w:line="360" w:lineRule="auto"/>
        <w:ind w:firstLineChars="200" w:firstLine="480"/>
        <w:rPr>
          <w:rFonts w:ascii="宋体" w:hAnsi="宋体"/>
          <w:sz w:val="24"/>
          <w:szCs w:val="24"/>
        </w:rPr>
      </w:pPr>
      <w:r w:rsidRPr="003F4A1D">
        <w:rPr>
          <w:rFonts w:ascii="宋体" w:hAnsi="宋体" w:hint="eastAsia"/>
          <w:sz w:val="24"/>
          <w:szCs w:val="24"/>
        </w:rPr>
        <w:t>（2）报表功能：系统软件</w:t>
      </w:r>
      <w:r w:rsidRPr="003F4A1D">
        <w:rPr>
          <w:rFonts w:ascii="宋体" w:hAnsi="宋体"/>
          <w:sz w:val="24"/>
          <w:szCs w:val="24"/>
        </w:rPr>
        <w:t>提供完善、方便实用的报表自定义工具，可支持用户进行各种类型的自定义报表开发，</w:t>
      </w:r>
      <w:r w:rsidRPr="003F4A1D">
        <w:rPr>
          <w:rFonts w:ascii="宋体" w:hAnsi="宋体" w:hint="eastAsia"/>
          <w:sz w:val="24"/>
          <w:szCs w:val="24"/>
        </w:rPr>
        <w:t>对采集的各种排污数据、状态数据、过程</w:t>
      </w:r>
      <w:r w:rsidRPr="003F4A1D">
        <w:rPr>
          <w:rFonts w:ascii="宋体" w:hAnsi="宋体" w:hint="eastAsia"/>
          <w:sz w:val="24"/>
          <w:szCs w:val="24"/>
        </w:rPr>
        <w:lastRenderedPageBreak/>
        <w:t>数据进行综合查询。同时为方便监测数据的查询，系统可提供按时间段、按电厂/机组、按监测参数、按工艺处理流程方法等多种查询条件，查询出的信息，可按表格或图形方式显示，并可将数据导出成常用的格式（如EXCEL等）。</w:t>
      </w:r>
    </w:p>
    <w:p w:rsidR="00D74ED1" w:rsidRPr="003F4A1D" w:rsidRDefault="00D74ED1" w:rsidP="00D74ED1">
      <w:pPr>
        <w:tabs>
          <w:tab w:val="num" w:pos="735"/>
        </w:tabs>
        <w:spacing w:line="360" w:lineRule="auto"/>
        <w:ind w:firstLineChars="200" w:firstLine="480"/>
        <w:rPr>
          <w:rFonts w:ascii="宋体" w:hAnsi="宋体"/>
          <w:sz w:val="24"/>
          <w:szCs w:val="24"/>
        </w:rPr>
      </w:pPr>
      <w:r w:rsidRPr="00D74ED1">
        <w:rPr>
          <w:rFonts w:ascii="宋体" w:hAnsi="宋体"/>
          <w:noProof/>
          <w:sz w:val="24"/>
          <w:szCs w:val="24"/>
        </w:rPr>
        <w:drawing>
          <wp:inline distT="0" distB="0" distL="0" distR="0">
            <wp:extent cx="5250254" cy="2892056"/>
            <wp:effectExtent l="19050" t="0" r="7546" b="0"/>
            <wp:docPr id="2"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3"/>
                    <a:srcRect t="2509"/>
                    <a:stretch>
                      <a:fillRect/>
                    </a:stretch>
                  </pic:blipFill>
                  <pic:spPr bwMode="auto">
                    <a:xfrm>
                      <a:off x="0" y="0"/>
                      <a:ext cx="5250254" cy="2892056"/>
                    </a:xfrm>
                    <a:prstGeom prst="rect">
                      <a:avLst/>
                    </a:prstGeom>
                    <a:noFill/>
                    <a:ln w="9525">
                      <a:noFill/>
                      <a:miter lim="800000"/>
                      <a:headEnd/>
                      <a:tailEnd/>
                    </a:ln>
                  </pic:spPr>
                </pic:pic>
              </a:graphicData>
            </a:graphic>
          </wp:inline>
        </w:drawing>
      </w:r>
    </w:p>
    <w:p w:rsidR="00020057" w:rsidRPr="008D1E9E" w:rsidRDefault="00020057" w:rsidP="00020057">
      <w:pPr>
        <w:ind w:firstLine="480"/>
        <w:jc w:val="center"/>
        <w:rPr>
          <w:rFonts w:ascii="宋体"/>
          <w:sz w:val="24"/>
          <w:szCs w:val="24"/>
        </w:rPr>
      </w:pPr>
    </w:p>
    <w:p w:rsidR="00020057" w:rsidRDefault="00020057" w:rsidP="00020057">
      <w:pPr>
        <w:spacing w:line="360" w:lineRule="auto"/>
        <w:rPr>
          <w:rFonts w:ascii="宋体" w:hAnsi="宋体"/>
          <w:sz w:val="24"/>
          <w:szCs w:val="24"/>
        </w:rPr>
      </w:pPr>
    </w:p>
    <w:p w:rsidR="00020057" w:rsidRPr="003F4A1D" w:rsidRDefault="00020057" w:rsidP="00020057">
      <w:pPr>
        <w:spacing w:line="360" w:lineRule="auto"/>
        <w:rPr>
          <w:rFonts w:ascii="宋体" w:hAnsi="宋体"/>
          <w:b/>
          <w:sz w:val="24"/>
          <w:szCs w:val="24"/>
        </w:rPr>
      </w:pPr>
      <w:r w:rsidRPr="003F4A1D">
        <w:rPr>
          <w:rFonts w:ascii="宋体" w:hAnsi="宋体" w:hint="eastAsia"/>
          <w:b/>
          <w:sz w:val="24"/>
          <w:szCs w:val="24"/>
        </w:rPr>
        <w:t>设备管理及报警功能：</w:t>
      </w:r>
    </w:p>
    <w:p w:rsidR="00020057" w:rsidRPr="003F4A1D" w:rsidRDefault="00020057" w:rsidP="00020057">
      <w:pPr>
        <w:spacing w:line="360" w:lineRule="auto"/>
        <w:ind w:firstLine="600"/>
        <w:rPr>
          <w:rFonts w:ascii="宋体" w:hAnsi="宋体"/>
          <w:sz w:val="24"/>
          <w:szCs w:val="24"/>
        </w:rPr>
      </w:pPr>
      <w:r w:rsidRPr="003F4A1D">
        <w:rPr>
          <w:rFonts w:ascii="宋体" w:hAnsi="宋体" w:hint="eastAsia"/>
          <w:sz w:val="24"/>
          <w:szCs w:val="24"/>
        </w:rPr>
        <w:t>按照环保局污染源监察部门的需求，系统提供的设备管理和报警功能</w:t>
      </w:r>
    </w:p>
    <w:p w:rsidR="00020057" w:rsidRPr="003F4A1D" w:rsidRDefault="00020057" w:rsidP="00020057">
      <w:pPr>
        <w:spacing w:line="360" w:lineRule="auto"/>
        <w:ind w:firstLine="600"/>
        <w:rPr>
          <w:rFonts w:ascii="宋体" w:hAnsi="宋体"/>
          <w:sz w:val="24"/>
          <w:szCs w:val="24"/>
        </w:rPr>
      </w:pPr>
      <w:r w:rsidRPr="003F4A1D">
        <w:rPr>
          <w:rFonts w:ascii="宋体" w:hAnsi="宋体"/>
          <w:sz w:val="24"/>
          <w:szCs w:val="24"/>
        </w:rPr>
        <w:t>A</w:t>
      </w:r>
      <w:r w:rsidRPr="003F4A1D">
        <w:rPr>
          <w:rFonts w:ascii="宋体" w:hAnsi="宋体" w:hint="eastAsia"/>
          <w:sz w:val="24"/>
          <w:szCs w:val="24"/>
        </w:rPr>
        <w:t>、</w:t>
      </w:r>
      <w:r w:rsidRPr="003F4A1D">
        <w:rPr>
          <w:rFonts w:ascii="宋体" w:hAnsi="宋体"/>
          <w:sz w:val="24"/>
          <w:szCs w:val="24"/>
        </w:rPr>
        <w:t>治污</w:t>
      </w:r>
      <w:r w:rsidRPr="003F4A1D">
        <w:rPr>
          <w:rFonts w:ascii="宋体" w:hAnsi="宋体" w:hint="eastAsia"/>
          <w:sz w:val="24"/>
          <w:szCs w:val="24"/>
        </w:rPr>
        <w:t>设施</w:t>
      </w:r>
      <w:r w:rsidRPr="003F4A1D">
        <w:rPr>
          <w:rFonts w:ascii="宋体" w:hAnsi="宋体"/>
          <w:sz w:val="24"/>
          <w:szCs w:val="24"/>
        </w:rPr>
        <w:t>基础信息</w:t>
      </w:r>
      <w:r w:rsidRPr="003F4A1D">
        <w:rPr>
          <w:rFonts w:ascii="宋体" w:hAnsi="宋体" w:hint="eastAsia"/>
          <w:sz w:val="24"/>
          <w:szCs w:val="24"/>
        </w:rPr>
        <w:t>管理和维护</w:t>
      </w:r>
    </w:p>
    <w:p w:rsidR="00020057" w:rsidRPr="003F4A1D" w:rsidRDefault="00020057" w:rsidP="00020057">
      <w:pPr>
        <w:spacing w:line="360" w:lineRule="auto"/>
        <w:ind w:firstLine="600"/>
        <w:rPr>
          <w:rFonts w:ascii="宋体" w:hAnsi="宋体"/>
          <w:sz w:val="24"/>
          <w:szCs w:val="24"/>
        </w:rPr>
      </w:pPr>
      <w:r w:rsidRPr="003F4A1D">
        <w:rPr>
          <w:rFonts w:ascii="宋体" w:hAnsi="宋体" w:hint="eastAsia"/>
          <w:sz w:val="24"/>
          <w:szCs w:val="24"/>
        </w:rPr>
        <w:t>建立重点污染源企业治污设施数据库，对重点监控的所有企业治污设施的基础信息进行统一管理和维护，允许增、删、改等维护操作。</w:t>
      </w:r>
    </w:p>
    <w:p w:rsidR="00020057" w:rsidRPr="003F4A1D" w:rsidRDefault="00020057" w:rsidP="00020057">
      <w:pPr>
        <w:spacing w:line="360" w:lineRule="auto"/>
        <w:ind w:firstLine="600"/>
        <w:rPr>
          <w:rFonts w:ascii="宋体" w:hAnsi="宋体"/>
          <w:sz w:val="24"/>
          <w:szCs w:val="24"/>
        </w:rPr>
      </w:pPr>
      <w:r w:rsidRPr="003F4A1D">
        <w:rPr>
          <w:rFonts w:ascii="宋体" w:hAnsi="宋体"/>
          <w:sz w:val="24"/>
          <w:szCs w:val="24"/>
        </w:rPr>
        <w:t>B</w:t>
      </w:r>
      <w:r w:rsidRPr="003F4A1D">
        <w:rPr>
          <w:rFonts w:ascii="宋体" w:hAnsi="宋体" w:hint="eastAsia"/>
          <w:sz w:val="24"/>
          <w:szCs w:val="24"/>
        </w:rPr>
        <w:t>、设备运行记录</w:t>
      </w:r>
    </w:p>
    <w:p w:rsidR="00020057" w:rsidRPr="003F4A1D" w:rsidRDefault="00020057" w:rsidP="00020057">
      <w:pPr>
        <w:spacing w:line="360" w:lineRule="auto"/>
        <w:ind w:firstLine="600"/>
        <w:rPr>
          <w:rFonts w:ascii="宋体" w:hAnsi="宋体"/>
          <w:sz w:val="24"/>
          <w:szCs w:val="24"/>
        </w:rPr>
      </w:pPr>
      <w:r w:rsidRPr="003F4A1D">
        <w:rPr>
          <w:rFonts w:ascii="宋体" w:hAnsi="宋体" w:hint="eastAsia"/>
          <w:sz w:val="24"/>
          <w:szCs w:val="24"/>
        </w:rPr>
        <w:t>该模块能够</w:t>
      </w:r>
      <w:r w:rsidRPr="003F4A1D">
        <w:rPr>
          <w:rFonts w:ascii="宋体" w:hAnsi="宋体"/>
          <w:sz w:val="24"/>
          <w:szCs w:val="24"/>
        </w:rPr>
        <w:t>记录设备</w:t>
      </w:r>
      <w:r w:rsidRPr="003F4A1D">
        <w:rPr>
          <w:rFonts w:ascii="宋体" w:hAnsi="宋体" w:hint="eastAsia"/>
          <w:sz w:val="24"/>
          <w:szCs w:val="24"/>
        </w:rPr>
        <w:t>开</w:t>
      </w:r>
      <w:r w:rsidRPr="003F4A1D">
        <w:rPr>
          <w:rFonts w:ascii="宋体" w:hAnsi="宋体"/>
          <w:sz w:val="24"/>
          <w:szCs w:val="24"/>
        </w:rPr>
        <w:t>、停时间，统计设备累计和连续开、停时间</w:t>
      </w:r>
      <w:r w:rsidRPr="003F4A1D">
        <w:rPr>
          <w:rFonts w:ascii="宋体" w:hAnsi="宋体" w:hint="eastAsia"/>
          <w:sz w:val="24"/>
          <w:szCs w:val="24"/>
        </w:rPr>
        <w:t>。</w:t>
      </w:r>
    </w:p>
    <w:p w:rsidR="00020057" w:rsidRPr="003F4A1D" w:rsidRDefault="00020057" w:rsidP="00020057">
      <w:pPr>
        <w:spacing w:line="360" w:lineRule="auto"/>
        <w:ind w:firstLine="600"/>
        <w:rPr>
          <w:rFonts w:ascii="宋体" w:hAnsi="宋体"/>
          <w:sz w:val="24"/>
          <w:szCs w:val="24"/>
        </w:rPr>
      </w:pPr>
      <w:r w:rsidRPr="003F4A1D">
        <w:rPr>
          <w:rFonts w:ascii="宋体" w:hAnsi="宋体"/>
          <w:sz w:val="24"/>
          <w:szCs w:val="24"/>
        </w:rPr>
        <w:t>C</w:t>
      </w:r>
      <w:r w:rsidRPr="003F4A1D">
        <w:rPr>
          <w:rFonts w:ascii="宋体" w:hAnsi="宋体" w:hint="eastAsia"/>
          <w:sz w:val="24"/>
          <w:szCs w:val="24"/>
        </w:rPr>
        <w:t>、设备报警</w:t>
      </w:r>
    </w:p>
    <w:p w:rsidR="00020057" w:rsidRPr="003F4A1D" w:rsidRDefault="00020057" w:rsidP="00020057">
      <w:pPr>
        <w:spacing w:line="360" w:lineRule="auto"/>
        <w:ind w:firstLine="600"/>
        <w:rPr>
          <w:rFonts w:ascii="宋体" w:hAnsi="宋体"/>
          <w:sz w:val="24"/>
          <w:szCs w:val="24"/>
        </w:rPr>
      </w:pPr>
      <w:r w:rsidRPr="003F4A1D">
        <w:rPr>
          <w:rFonts w:ascii="宋体" w:hAnsi="宋体" w:hint="eastAsia"/>
          <w:sz w:val="24"/>
          <w:szCs w:val="24"/>
        </w:rPr>
        <w:t>工况报警分设备报警、超标报警、工况数据内部逻辑矛盾和网络报警。</w:t>
      </w:r>
    </w:p>
    <w:p w:rsidR="00020057" w:rsidRPr="003F4A1D" w:rsidRDefault="00020057" w:rsidP="00020057">
      <w:pPr>
        <w:spacing w:line="360" w:lineRule="auto"/>
        <w:ind w:firstLine="600"/>
        <w:rPr>
          <w:rFonts w:ascii="宋体" w:hAnsi="宋体"/>
          <w:sz w:val="24"/>
          <w:szCs w:val="24"/>
        </w:rPr>
      </w:pPr>
      <w:r w:rsidRPr="003F4A1D">
        <w:rPr>
          <w:rFonts w:ascii="宋体" w:hAnsi="宋体" w:hint="eastAsia"/>
          <w:sz w:val="24"/>
          <w:szCs w:val="24"/>
        </w:rPr>
        <w:t>设备报警：对企业擅自停运设备、申报停运但审核未通过的设备、不正常运行设备进行报警，如：脱硫设施停运、旁路挡板开启未上报，石灰浆液关联负荷异常等。</w:t>
      </w:r>
    </w:p>
    <w:p w:rsidR="00020057" w:rsidRPr="003F4A1D" w:rsidRDefault="00020057" w:rsidP="00020057">
      <w:pPr>
        <w:spacing w:line="360" w:lineRule="auto"/>
        <w:ind w:firstLine="600"/>
        <w:rPr>
          <w:rFonts w:ascii="宋体" w:hAnsi="宋体"/>
          <w:sz w:val="24"/>
          <w:szCs w:val="24"/>
        </w:rPr>
      </w:pPr>
      <w:r w:rsidRPr="003F4A1D">
        <w:rPr>
          <w:rFonts w:ascii="宋体" w:hAnsi="宋体" w:hint="eastAsia"/>
          <w:sz w:val="24"/>
          <w:szCs w:val="24"/>
        </w:rPr>
        <w:t>超标报警：是指污染物排放浓度超标报警。</w:t>
      </w:r>
    </w:p>
    <w:p w:rsidR="00020057" w:rsidRPr="003F4A1D" w:rsidRDefault="00020057" w:rsidP="00020057">
      <w:pPr>
        <w:spacing w:line="360" w:lineRule="auto"/>
        <w:ind w:firstLine="600"/>
        <w:rPr>
          <w:rFonts w:ascii="宋体" w:hAnsi="宋体"/>
          <w:sz w:val="24"/>
          <w:szCs w:val="24"/>
        </w:rPr>
      </w:pPr>
      <w:r w:rsidRPr="003F4A1D">
        <w:rPr>
          <w:rFonts w:ascii="宋体" w:hAnsi="宋体" w:hint="eastAsia"/>
          <w:sz w:val="24"/>
          <w:szCs w:val="24"/>
        </w:rPr>
        <w:t>工况数据内部逻辑矛盾报警：主要是根据工况数据内部逻辑关系，定义报警规则，系统根据报警规则，自动产生报警信息，并可以查看报警时的工况数据。</w:t>
      </w:r>
    </w:p>
    <w:p w:rsidR="00020057" w:rsidRPr="003F4A1D" w:rsidRDefault="00020057" w:rsidP="00020057">
      <w:pPr>
        <w:spacing w:line="360" w:lineRule="auto"/>
        <w:ind w:firstLine="600"/>
        <w:rPr>
          <w:rFonts w:ascii="宋体" w:hAnsi="宋体"/>
          <w:sz w:val="24"/>
          <w:szCs w:val="24"/>
        </w:rPr>
      </w:pPr>
      <w:r w:rsidRPr="003F4A1D">
        <w:rPr>
          <w:rFonts w:ascii="宋体" w:hAnsi="宋体" w:hint="eastAsia"/>
          <w:sz w:val="24"/>
          <w:szCs w:val="24"/>
        </w:rPr>
        <w:lastRenderedPageBreak/>
        <w:t>网络报警：是指网络异常导致的数据无法传输或传输不正常报警。</w:t>
      </w:r>
    </w:p>
    <w:p w:rsidR="00020057" w:rsidRPr="003F4A1D" w:rsidRDefault="00020057" w:rsidP="00020057">
      <w:pPr>
        <w:spacing w:line="360" w:lineRule="auto"/>
        <w:rPr>
          <w:rFonts w:ascii="宋体" w:hAnsi="宋体"/>
          <w:sz w:val="24"/>
          <w:szCs w:val="24"/>
        </w:rPr>
      </w:pPr>
      <w:r w:rsidRPr="003F4A1D">
        <w:rPr>
          <w:rFonts w:ascii="宋体" w:hAnsi="宋体" w:hint="eastAsia"/>
          <w:sz w:val="24"/>
          <w:szCs w:val="24"/>
        </w:rPr>
        <w:t>报警信息可以通过各类关键字分类检索。如下图所示。</w:t>
      </w:r>
    </w:p>
    <w:p w:rsidR="00020057" w:rsidRDefault="00020057" w:rsidP="00020057">
      <w:pPr>
        <w:spacing w:line="360" w:lineRule="auto"/>
        <w:rPr>
          <w:rFonts w:ascii="宋体" w:hAnsi="宋体"/>
          <w:sz w:val="24"/>
          <w:szCs w:val="24"/>
        </w:rPr>
      </w:pPr>
    </w:p>
    <w:p w:rsidR="00020057" w:rsidRDefault="00020057" w:rsidP="00020057">
      <w:pPr>
        <w:spacing w:line="360" w:lineRule="auto"/>
        <w:rPr>
          <w:rFonts w:ascii="宋体" w:hAnsi="宋体"/>
          <w:sz w:val="24"/>
          <w:szCs w:val="24"/>
        </w:rPr>
      </w:pPr>
      <w:r>
        <w:rPr>
          <w:rFonts w:ascii="宋体" w:hint="eastAsia"/>
          <w:noProof/>
          <w:sz w:val="24"/>
          <w:szCs w:val="24"/>
        </w:rPr>
        <w:drawing>
          <wp:inline distT="0" distB="0" distL="0" distR="0">
            <wp:extent cx="5212169" cy="3104707"/>
            <wp:effectExtent l="19050" t="0" r="7531"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170" t="2564" r="9584" b="3837"/>
                    <a:stretch>
                      <a:fillRect/>
                    </a:stretch>
                  </pic:blipFill>
                  <pic:spPr bwMode="auto">
                    <a:xfrm>
                      <a:off x="0" y="0"/>
                      <a:ext cx="5212169" cy="3104707"/>
                    </a:xfrm>
                    <a:prstGeom prst="rect">
                      <a:avLst/>
                    </a:prstGeom>
                    <a:noFill/>
                    <a:ln>
                      <a:noFill/>
                    </a:ln>
                  </pic:spPr>
                </pic:pic>
              </a:graphicData>
            </a:graphic>
          </wp:inline>
        </w:drawing>
      </w:r>
    </w:p>
    <w:p w:rsidR="00020057" w:rsidRDefault="00020057" w:rsidP="00020057">
      <w:pPr>
        <w:spacing w:line="360" w:lineRule="auto"/>
        <w:ind w:firstLineChars="200" w:firstLine="480"/>
        <w:rPr>
          <w:rFonts w:ascii="宋体" w:hAnsi="宋体"/>
          <w:sz w:val="24"/>
          <w:szCs w:val="24"/>
        </w:rPr>
      </w:pPr>
    </w:p>
    <w:p w:rsidR="00020057" w:rsidRPr="000B2FE2" w:rsidRDefault="00020057" w:rsidP="00020057">
      <w:pPr>
        <w:spacing w:line="360" w:lineRule="auto"/>
        <w:ind w:firstLineChars="200" w:firstLine="480"/>
        <w:rPr>
          <w:rFonts w:ascii="宋体" w:hAnsi="宋体"/>
          <w:sz w:val="24"/>
          <w:szCs w:val="24"/>
        </w:rPr>
      </w:pPr>
      <w:r w:rsidRPr="000B2FE2">
        <w:rPr>
          <w:rFonts w:ascii="宋体" w:hAnsi="宋体" w:hint="eastAsia"/>
          <w:sz w:val="24"/>
          <w:szCs w:val="24"/>
        </w:rPr>
        <w:t>报警信息可以通过短信平台、超标预警系统等方式发给环保部门和电厂。发生报警后，环保部门可以利用该系统向电厂发送整改通知，电厂收到整改通知后，可以通过系统及时反馈处理报告。系统要提供报警数据查询导出功能，查询结果作为环保部门检查或环境执法的依据。</w:t>
      </w:r>
    </w:p>
    <w:p w:rsidR="00020057" w:rsidRPr="003F4A1D" w:rsidRDefault="00020057" w:rsidP="00020057">
      <w:pPr>
        <w:spacing w:line="360" w:lineRule="auto"/>
        <w:rPr>
          <w:rFonts w:ascii="宋体" w:hAnsi="宋体"/>
          <w:b/>
          <w:sz w:val="24"/>
          <w:szCs w:val="24"/>
        </w:rPr>
      </w:pPr>
      <w:r w:rsidRPr="003F4A1D">
        <w:rPr>
          <w:rFonts w:ascii="宋体" w:hAnsi="宋体" w:hint="eastAsia"/>
          <w:b/>
          <w:sz w:val="24"/>
          <w:szCs w:val="24"/>
        </w:rPr>
        <w:t>污染源数据有效性验证分析</w:t>
      </w:r>
    </w:p>
    <w:p w:rsidR="00020057" w:rsidRPr="000B2FE2" w:rsidRDefault="00020057" w:rsidP="00020057">
      <w:pPr>
        <w:spacing w:line="360" w:lineRule="auto"/>
        <w:ind w:firstLineChars="200" w:firstLine="480"/>
        <w:rPr>
          <w:rFonts w:ascii="宋体" w:hAnsi="宋体"/>
          <w:sz w:val="24"/>
          <w:szCs w:val="24"/>
        </w:rPr>
      </w:pPr>
      <w:r w:rsidRPr="000B2FE2">
        <w:rPr>
          <w:rFonts w:ascii="宋体" w:hAnsi="宋体" w:hint="eastAsia"/>
          <w:sz w:val="24"/>
          <w:szCs w:val="24"/>
        </w:rPr>
        <w:t>按照环保部门的应用需求，依据所采集的工况参数，系统能够依据实现定义的分析模型，对电厂工况进行综合分析，判断发电机组、治污设施的运行情况是否正常、污染源监测数据是否可靠，及时发现发电机组生产过程、治污设施、监测系统可能存在的异常情况（偷排、治污设施假运行等）。提供实时工况数据关联分析，实时工况数据超限分析，实时模型计算分析、与现有污染源自动监控数据进行一致性判断。</w:t>
      </w:r>
    </w:p>
    <w:p w:rsidR="00020057" w:rsidRPr="000B2FE2" w:rsidRDefault="00020057" w:rsidP="00020057">
      <w:pPr>
        <w:spacing w:line="360" w:lineRule="auto"/>
        <w:ind w:firstLineChars="200" w:firstLine="480"/>
        <w:rPr>
          <w:rFonts w:ascii="宋体" w:hAnsi="宋体"/>
          <w:sz w:val="24"/>
          <w:szCs w:val="24"/>
        </w:rPr>
      </w:pPr>
      <w:r w:rsidRPr="000B2FE2">
        <w:rPr>
          <w:rFonts w:ascii="宋体" w:hAnsi="宋体" w:hint="eastAsia"/>
          <w:sz w:val="24"/>
          <w:szCs w:val="24"/>
        </w:rPr>
        <w:t>1）工况核定</w:t>
      </w:r>
    </w:p>
    <w:p w:rsidR="00020057" w:rsidRPr="000B2FE2" w:rsidRDefault="00020057" w:rsidP="00020057">
      <w:pPr>
        <w:spacing w:line="360" w:lineRule="auto"/>
        <w:ind w:firstLineChars="200" w:firstLine="480"/>
        <w:rPr>
          <w:rFonts w:ascii="宋体" w:hAnsi="宋体"/>
          <w:sz w:val="24"/>
          <w:szCs w:val="24"/>
        </w:rPr>
      </w:pPr>
      <w:r w:rsidRPr="000B2FE2">
        <w:rPr>
          <w:rFonts w:ascii="宋体" w:hAnsi="宋体" w:hint="eastAsia"/>
          <w:sz w:val="24"/>
          <w:szCs w:val="24"/>
        </w:rPr>
        <w:t>工况核定主要是对治污设施的投运、停运做人为的核定，是工况监控一个不可缺少的环节，为之后的核定总量提供更加精确的数据。</w:t>
      </w:r>
    </w:p>
    <w:p w:rsidR="00020057" w:rsidRPr="000B2FE2" w:rsidRDefault="00020057" w:rsidP="00020057">
      <w:pPr>
        <w:spacing w:line="360" w:lineRule="auto"/>
        <w:ind w:firstLineChars="200" w:firstLine="480"/>
        <w:rPr>
          <w:rFonts w:ascii="宋体" w:hAnsi="宋体"/>
          <w:sz w:val="24"/>
          <w:szCs w:val="24"/>
        </w:rPr>
      </w:pPr>
      <w:r w:rsidRPr="000B2FE2">
        <w:rPr>
          <w:rFonts w:ascii="宋体" w:hAnsi="宋体" w:hint="eastAsia"/>
          <w:sz w:val="24"/>
          <w:szCs w:val="24"/>
        </w:rPr>
        <w:t>工况参数在经过规则的判定时分为两种情况：系统判断规则能准确的判断治</w:t>
      </w:r>
      <w:r w:rsidRPr="000B2FE2">
        <w:rPr>
          <w:rFonts w:ascii="宋体" w:hAnsi="宋体" w:hint="eastAsia"/>
          <w:sz w:val="24"/>
          <w:szCs w:val="24"/>
        </w:rPr>
        <w:lastRenderedPageBreak/>
        <w:t>污设施的起停，而参数判断规则在判断后，还需要对工况参数报警做人为的核准。工况核定是一个工具，可以对各种工况作有效和无效性核定，而无论是哪种报警在核实真实情况后也都可以重新做修正。</w:t>
      </w:r>
    </w:p>
    <w:p w:rsidR="00020057" w:rsidRPr="000B2FE2" w:rsidRDefault="00020057" w:rsidP="00020057">
      <w:pPr>
        <w:spacing w:line="360" w:lineRule="auto"/>
        <w:ind w:firstLineChars="200" w:firstLine="480"/>
        <w:rPr>
          <w:rFonts w:ascii="宋体" w:hAnsi="宋体"/>
          <w:sz w:val="24"/>
          <w:szCs w:val="24"/>
        </w:rPr>
      </w:pPr>
      <w:r w:rsidRPr="000B2FE2">
        <w:rPr>
          <w:rFonts w:ascii="宋体" w:hAnsi="宋体" w:hint="eastAsia"/>
          <w:sz w:val="24"/>
          <w:szCs w:val="24"/>
        </w:rPr>
        <w:t>在有了准确的核定后，对治污设施的各类数据才能精确的统计，如：享受脱硫电价的发电量，就需要统计在脱硫正常投运下机组所发电量的总和。</w:t>
      </w:r>
      <w:r w:rsidRPr="000B2FE2">
        <w:rPr>
          <w:rFonts w:ascii="宋体" w:hAnsi="宋体" w:hint="eastAsia"/>
          <w:sz w:val="24"/>
          <w:szCs w:val="24"/>
        </w:rPr>
        <w:tab/>
      </w:r>
    </w:p>
    <w:p w:rsidR="00020057" w:rsidRPr="000B2FE2" w:rsidRDefault="00020057" w:rsidP="00020057">
      <w:pPr>
        <w:spacing w:line="360" w:lineRule="auto"/>
        <w:ind w:firstLineChars="200" w:firstLine="480"/>
        <w:rPr>
          <w:rFonts w:ascii="宋体" w:hAnsi="宋体"/>
          <w:sz w:val="24"/>
          <w:szCs w:val="24"/>
        </w:rPr>
      </w:pPr>
      <w:r w:rsidRPr="000B2FE2">
        <w:rPr>
          <w:rFonts w:ascii="宋体" w:hAnsi="宋体" w:hint="eastAsia"/>
          <w:sz w:val="24"/>
          <w:szCs w:val="24"/>
        </w:rPr>
        <w:t>2）工况数据审核</w:t>
      </w:r>
    </w:p>
    <w:p w:rsidR="00020057" w:rsidRPr="00D45AAB" w:rsidRDefault="00020057" w:rsidP="00020057">
      <w:pPr>
        <w:spacing w:line="360" w:lineRule="auto"/>
        <w:ind w:firstLineChars="200" w:firstLine="480"/>
        <w:rPr>
          <w:rFonts w:ascii="宋体" w:hAnsi="宋体"/>
          <w:sz w:val="24"/>
          <w:szCs w:val="24"/>
        </w:rPr>
      </w:pPr>
      <w:r w:rsidRPr="000B2FE2">
        <w:rPr>
          <w:rFonts w:ascii="宋体" w:hAnsi="宋体" w:hint="eastAsia"/>
          <w:sz w:val="24"/>
          <w:szCs w:val="24"/>
        </w:rPr>
        <w:t>审核主要是对工况数据的有效性进行确认。系统根据各项监测参数的上下限、关联规则进行自动核定，对于超出上下限制或经过关联规则检查发现问题的监测数据给予醒目的提示（通过颜色区别等），监控中心工作人员重点核对有问题的监测参数，并进行相应的处理，并由工作人员确认监测的数据是否有效。</w:t>
      </w:r>
    </w:p>
    <w:p w:rsidR="00020057" w:rsidRPr="00F72971" w:rsidRDefault="00020057" w:rsidP="00020057">
      <w:pPr>
        <w:pStyle w:val="1"/>
        <w:jc w:val="left"/>
      </w:pPr>
      <w:bookmarkStart w:id="102" w:name="_Toc318418282"/>
      <w:bookmarkStart w:id="103" w:name="_Toc361132070"/>
      <w:bookmarkStart w:id="104" w:name="_Toc361134862"/>
      <w:bookmarkStart w:id="105" w:name="_Toc526991443"/>
      <w:r>
        <w:rPr>
          <w:rFonts w:hint="eastAsia"/>
        </w:rPr>
        <w:t>三、</w:t>
      </w:r>
      <w:r w:rsidRPr="00F72971">
        <w:rPr>
          <w:rFonts w:hint="eastAsia"/>
        </w:rPr>
        <w:t>保证措施</w:t>
      </w:r>
      <w:bookmarkEnd w:id="102"/>
      <w:bookmarkEnd w:id="103"/>
      <w:bookmarkEnd w:id="104"/>
      <w:bookmarkEnd w:id="105"/>
    </w:p>
    <w:p w:rsidR="00020057" w:rsidRPr="00F72971" w:rsidRDefault="00020057" w:rsidP="00020057">
      <w:pPr>
        <w:spacing w:line="360" w:lineRule="auto"/>
        <w:ind w:firstLineChars="200" w:firstLine="480"/>
        <w:rPr>
          <w:rFonts w:ascii="Arial" w:hAnsi="Arial"/>
          <w:sz w:val="24"/>
          <w:szCs w:val="24"/>
        </w:rPr>
      </w:pPr>
      <w:r w:rsidRPr="00F72971">
        <w:rPr>
          <w:rFonts w:ascii="Arial" w:hAnsi="Arial" w:hint="eastAsia"/>
          <w:sz w:val="24"/>
          <w:szCs w:val="24"/>
        </w:rPr>
        <w:t>为保证项目的顺利实施，在项目的实施过程中我公司有如下保证措施：</w:t>
      </w:r>
    </w:p>
    <w:p w:rsidR="00020057" w:rsidRPr="00F72971" w:rsidRDefault="00020057" w:rsidP="00020057">
      <w:pPr>
        <w:spacing w:line="360" w:lineRule="auto"/>
        <w:ind w:firstLineChars="200" w:firstLine="480"/>
        <w:rPr>
          <w:rFonts w:ascii="Arial" w:hAnsi="Arial"/>
          <w:sz w:val="24"/>
          <w:szCs w:val="24"/>
        </w:rPr>
      </w:pPr>
      <w:r w:rsidRPr="00F72971">
        <w:rPr>
          <w:rFonts w:ascii="Arial" w:hAnsi="Arial" w:hint="eastAsia"/>
          <w:sz w:val="24"/>
          <w:szCs w:val="24"/>
        </w:rPr>
        <w:t>（一）建立项目工作制度，规范项目管理</w:t>
      </w:r>
    </w:p>
    <w:p w:rsidR="00020057" w:rsidRPr="00F72971" w:rsidRDefault="00020057" w:rsidP="00020057">
      <w:pPr>
        <w:spacing w:line="360" w:lineRule="auto"/>
        <w:ind w:firstLineChars="200" w:firstLine="480"/>
        <w:rPr>
          <w:rFonts w:ascii="Arial" w:hAnsi="Arial"/>
          <w:sz w:val="24"/>
          <w:szCs w:val="24"/>
        </w:rPr>
      </w:pPr>
      <w:r w:rsidRPr="00F72971">
        <w:rPr>
          <w:rFonts w:ascii="Arial" w:hAnsi="Arial" w:hint="eastAsia"/>
          <w:sz w:val="24"/>
          <w:szCs w:val="24"/>
        </w:rPr>
        <w:t>为确保项目顺利推进，项目组将建立相应的工作制度：一是定期报告和协调制度。项目实施人员要定期向项目负责人和客户报告实施进展情况，项目组定期向总站报告进度情况；二是制订实施工作规范和质量控制标准。通过工作规范实现项目实施的标准化和项目成员的绩效评估。</w:t>
      </w:r>
    </w:p>
    <w:p w:rsidR="00020057" w:rsidRPr="00F72971" w:rsidRDefault="00020057" w:rsidP="00020057">
      <w:pPr>
        <w:spacing w:line="360" w:lineRule="auto"/>
        <w:ind w:firstLineChars="200" w:firstLine="480"/>
        <w:rPr>
          <w:rFonts w:ascii="Arial" w:hAnsi="Arial"/>
          <w:sz w:val="24"/>
          <w:szCs w:val="24"/>
        </w:rPr>
      </w:pPr>
      <w:r w:rsidRPr="00F72971">
        <w:rPr>
          <w:rFonts w:ascii="Arial" w:hAnsi="Arial" w:hint="eastAsia"/>
          <w:sz w:val="24"/>
          <w:szCs w:val="24"/>
        </w:rPr>
        <w:t>（二）通过对项目参与人员的专项培训，保证实施效率和质量</w:t>
      </w:r>
    </w:p>
    <w:p w:rsidR="00020057" w:rsidRPr="00F72971" w:rsidRDefault="00020057" w:rsidP="00020057">
      <w:pPr>
        <w:spacing w:line="360" w:lineRule="auto"/>
        <w:ind w:firstLineChars="200" w:firstLine="480"/>
        <w:rPr>
          <w:rFonts w:ascii="Arial" w:hAnsi="Arial"/>
          <w:sz w:val="24"/>
          <w:szCs w:val="24"/>
        </w:rPr>
      </w:pPr>
      <w:r w:rsidRPr="00F72971">
        <w:rPr>
          <w:rFonts w:ascii="Arial" w:hAnsi="Arial" w:hint="eastAsia"/>
          <w:sz w:val="24"/>
          <w:szCs w:val="24"/>
        </w:rPr>
        <w:t>为确保项目的顺利实施，同时能够保证高效率和高质量，公司将对项目参与人员进行专项培训，使其熟练掌握相关操作维护技能。</w:t>
      </w:r>
    </w:p>
    <w:p w:rsidR="00020057" w:rsidRPr="00F72971" w:rsidRDefault="00020057" w:rsidP="00020057">
      <w:pPr>
        <w:spacing w:line="360" w:lineRule="auto"/>
        <w:ind w:firstLineChars="200" w:firstLine="480"/>
        <w:rPr>
          <w:rFonts w:ascii="Arial" w:hAnsi="Arial"/>
          <w:sz w:val="24"/>
          <w:szCs w:val="24"/>
        </w:rPr>
      </w:pPr>
      <w:r w:rsidRPr="00F72971">
        <w:rPr>
          <w:rFonts w:ascii="Arial" w:hAnsi="Arial" w:hint="eastAsia"/>
          <w:sz w:val="24"/>
          <w:szCs w:val="24"/>
        </w:rPr>
        <w:t>（三）公司资源支持</w:t>
      </w:r>
    </w:p>
    <w:p w:rsidR="00020057" w:rsidRPr="00F72971" w:rsidRDefault="00020057" w:rsidP="00020057">
      <w:pPr>
        <w:spacing w:line="360" w:lineRule="auto"/>
        <w:ind w:firstLineChars="200" w:firstLine="480"/>
        <w:rPr>
          <w:rFonts w:ascii="Arial" w:hAnsi="Arial"/>
          <w:sz w:val="24"/>
          <w:szCs w:val="24"/>
        </w:rPr>
      </w:pPr>
      <w:r w:rsidRPr="00F72971">
        <w:rPr>
          <w:rFonts w:ascii="Arial" w:hAnsi="Arial" w:hint="eastAsia"/>
          <w:sz w:val="24"/>
          <w:szCs w:val="24"/>
        </w:rPr>
        <w:t>根据项目实施过程的需要，公司将及时地在人员和其他资源方面给予支持，包括人员增加、网络远程技术支持、电话支持等。</w:t>
      </w:r>
    </w:p>
    <w:p w:rsidR="00020057" w:rsidRPr="00F72971" w:rsidRDefault="00020057" w:rsidP="00020057">
      <w:pPr>
        <w:pStyle w:val="aff2"/>
      </w:pPr>
      <w:bookmarkStart w:id="106" w:name="_Toc318418275"/>
      <w:bookmarkStart w:id="107" w:name="_Toc361132071"/>
      <w:bookmarkStart w:id="108" w:name="_Toc361134863"/>
      <w:bookmarkStart w:id="109" w:name="_Toc526991444"/>
      <w:r>
        <w:rPr>
          <w:rFonts w:hint="eastAsia"/>
        </w:rPr>
        <w:t>四</w:t>
      </w:r>
      <w:r w:rsidRPr="00F72971">
        <w:rPr>
          <w:rFonts w:hint="eastAsia"/>
        </w:rPr>
        <w:t>、</w:t>
      </w:r>
      <w:r w:rsidRPr="00F72971">
        <w:t>培训方案</w:t>
      </w:r>
      <w:bookmarkEnd w:id="106"/>
      <w:bookmarkEnd w:id="107"/>
      <w:bookmarkEnd w:id="108"/>
      <w:bookmarkEnd w:id="109"/>
    </w:p>
    <w:p w:rsidR="00020057" w:rsidRPr="00F72971" w:rsidRDefault="00020057" w:rsidP="00020057">
      <w:pPr>
        <w:spacing w:line="360" w:lineRule="auto"/>
        <w:ind w:firstLineChars="200" w:firstLine="480"/>
        <w:rPr>
          <w:rFonts w:ascii="Arial" w:hAnsi="Arial"/>
          <w:b/>
          <w:sz w:val="24"/>
          <w:szCs w:val="24"/>
        </w:rPr>
      </w:pPr>
      <w:r w:rsidRPr="00F72971">
        <w:rPr>
          <w:rFonts w:ascii="Arial" w:hAnsi="Arial" w:hint="eastAsia"/>
          <w:sz w:val="24"/>
          <w:szCs w:val="24"/>
        </w:rPr>
        <w:t>在项目建设运营期内，我公司提供不少于</w:t>
      </w:r>
      <w:r w:rsidRPr="00F72971">
        <w:rPr>
          <w:rFonts w:ascii="Arial" w:hAnsi="Arial" w:hint="eastAsia"/>
          <w:sz w:val="24"/>
          <w:szCs w:val="24"/>
        </w:rPr>
        <w:t>2</w:t>
      </w:r>
      <w:r w:rsidRPr="00F72971">
        <w:rPr>
          <w:rFonts w:ascii="Arial" w:hAnsi="Arial" w:hint="eastAsia"/>
          <w:sz w:val="24"/>
          <w:szCs w:val="24"/>
        </w:rPr>
        <w:t>次的连续培训。培训内容以所建成系统的实际运行与维护操作为主，主要包括：系统的硬件和系统应用程序的升级、应用系统的运行和维护等。</w:t>
      </w:r>
    </w:p>
    <w:p w:rsidR="00020057" w:rsidRPr="00CF77E1" w:rsidRDefault="003944FF" w:rsidP="00020057">
      <w:pPr>
        <w:pStyle w:val="afb"/>
        <w:ind w:firstLineChars="200" w:firstLine="480"/>
        <w:rPr>
          <w:rFonts w:ascii="Arial" w:hAnsi="Arial" w:cs="Times New Roman"/>
        </w:rPr>
      </w:pPr>
      <w:r>
        <w:rPr>
          <w:rFonts w:hint="eastAsia"/>
        </w:rPr>
        <w:lastRenderedPageBreak/>
        <w:t>北京栩如光科技有限公司</w:t>
      </w:r>
      <w:r w:rsidR="00020057" w:rsidRPr="00F72971">
        <w:rPr>
          <w:rFonts w:hint="eastAsia"/>
        </w:rPr>
        <w:t>多年来通过对用户的培训积累了丰富的经验，形成了一套完善的培训体系。</w:t>
      </w:r>
      <w:r>
        <w:rPr>
          <w:rFonts w:hint="eastAsia"/>
        </w:rPr>
        <w:t>北京栩如光科技有限公司</w:t>
      </w:r>
      <w:r w:rsidR="00020057" w:rsidRPr="00F72971">
        <w:rPr>
          <w:rFonts w:hint="eastAsia"/>
        </w:rPr>
        <w:t>培训人员也经过严格的挑选，必须有一流的表达能力，熟悉污染源工况自动监控设施工作原理，并有多年的现场经验。培训过程是理论与实际操作相结合进行全面培训，用户操作人员要经过严格理论与现场考核。</w:t>
      </w:r>
    </w:p>
    <w:p w:rsidR="00020057" w:rsidRPr="00F72971" w:rsidRDefault="00020057" w:rsidP="00020057">
      <w:pPr>
        <w:pStyle w:val="aff2"/>
      </w:pPr>
      <w:bookmarkStart w:id="110" w:name="_Toc318418276"/>
      <w:bookmarkStart w:id="111" w:name="_Toc361132072"/>
      <w:bookmarkStart w:id="112" w:name="_Toc361134864"/>
      <w:bookmarkStart w:id="113" w:name="_Toc526991445"/>
      <w:r>
        <w:rPr>
          <w:rFonts w:hint="eastAsia"/>
        </w:rPr>
        <w:t>五</w:t>
      </w:r>
      <w:r w:rsidRPr="00F72971">
        <w:rPr>
          <w:rFonts w:hint="eastAsia"/>
        </w:rPr>
        <w:t>、</w:t>
      </w:r>
      <w:r w:rsidRPr="00F72971">
        <w:t>技术支持及运维服务方案</w:t>
      </w:r>
      <w:bookmarkEnd w:id="110"/>
      <w:bookmarkEnd w:id="111"/>
      <w:bookmarkEnd w:id="112"/>
      <w:bookmarkEnd w:id="113"/>
    </w:p>
    <w:p w:rsidR="00020057" w:rsidRPr="00F72971" w:rsidRDefault="00993D0C" w:rsidP="00020057">
      <w:pPr>
        <w:pStyle w:val="afb"/>
        <w:ind w:firstLineChars="200" w:firstLine="480"/>
        <w:rPr>
          <w:rFonts w:ascii="Arial" w:hAnsi="Arial" w:cs="Times New Roman"/>
        </w:rPr>
      </w:pPr>
      <w:r>
        <w:rPr>
          <w:rFonts w:ascii="Arial" w:hAnsi="Arial" w:cs="Times New Roman" w:hint="eastAsia"/>
        </w:rPr>
        <w:t>公司在北京、河北、山东、浙江</w:t>
      </w:r>
      <w:r w:rsidR="00020057" w:rsidRPr="00F72971">
        <w:rPr>
          <w:rFonts w:ascii="Arial" w:hAnsi="Arial" w:cs="Times New Roman" w:hint="eastAsia"/>
        </w:rPr>
        <w:t>等地设有办事处及服务中心。我们承诺将竭诚为广大客户提供优质服务。各地服务中心服务承诺不低于本条款。</w:t>
      </w:r>
    </w:p>
    <w:p w:rsidR="00020057" w:rsidRPr="00F72971" w:rsidRDefault="00020057" w:rsidP="00020057">
      <w:pPr>
        <w:pStyle w:val="afb"/>
        <w:ind w:firstLineChars="200" w:firstLine="480"/>
        <w:rPr>
          <w:rFonts w:ascii="Arial" w:hAnsi="Arial" w:cs="Times New Roman"/>
        </w:rPr>
      </w:pPr>
      <w:r w:rsidRPr="00F72971">
        <w:rPr>
          <w:rFonts w:ascii="Arial" w:hAnsi="Arial" w:cs="Times New Roman" w:hint="eastAsia"/>
        </w:rPr>
        <w:t>质保期内的服务承诺：</w:t>
      </w:r>
    </w:p>
    <w:p w:rsidR="00020057" w:rsidRPr="00F72971" w:rsidRDefault="00020057" w:rsidP="00020057">
      <w:pPr>
        <w:widowControl/>
        <w:numPr>
          <w:ilvl w:val="0"/>
          <w:numId w:val="4"/>
        </w:numPr>
        <w:tabs>
          <w:tab w:val="clear" w:pos="420"/>
          <w:tab w:val="num" w:pos="900"/>
          <w:tab w:val="num" w:pos="945"/>
        </w:tabs>
        <w:spacing w:line="360" w:lineRule="auto"/>
        <w:ind w:left="900" w:hanging="300"/>
        <w:jc w:val="left"/>
        <w:rPr>
          <w:rFonts w:ascii="Arial" w:hAnsi="Arial"/>
          <w:sz w:val="24"/>
          <w:szCs w:val="24"/>
        </w:rPr>
      </w:pPr>
      <w:r w:rsidRPr="00F72971">
        <w:rPr>
          <w:rFonts w:ascii="Arial" w:hAnsi="Arial" w:hint="eastAsia"/>
          <w:sz w:val="24"/>
          <w:szCs w:val="24"/>
        </w:rPr>
        <w:t>我方承诺保证有</w:t>
      </w:r>
      <w:r>
        <w:rPr>
          <w:rFonts w:ascii="Arial" w:hAnsi="Arial" w:hint="eastAsia"/>
          <w:sz w:val="24"/>
          <w:szCs w:val="24"/>
        </w:rPr>
        <w:t>一</w:t>
      </w:r>
      <w:r w:rsidRPr="00F72971">
        <w:rPr>
          <w:rFonts w:ascii="Arial" w:hAnsi="Arial" w:hint="eastAsia"/>
          <w:sz w:val="24"/>
          <w:szCs w:val="24"/>
        </w:rPr>
        <w:t>年的质保期。在此期间凡是由于我方提供的设备及系统自身出现质量问题，我方负责免费更换产品及系统调试，直至达到要求。</w:t>
      </w:r>
    </w:p>
    <w:p w:rsidR="00020057" w:rsidRPr="00F72971" w:rsidRDefault="00020057" w:rsidP="00020057">
      <w:pPr>
        <w:widowControl/>
        <w:numPr>
          <w:ilvl w:val="0"/>
          <w:numId w:val="4"/>
        </w:numPr>
        <w:tabs>
          <w:tab w:val="clear" w:pos="420"/>
          <w:tab w:val="num" w:pos="900"/>
          <w:tab w:val="num" w:pos="945"/>
        </w:tabs>
        <w:spacing w:line="360" w:lineRule="auto"/>
        <w:ind w:left="900" w:hanging="300"/>
        <w:jc w:val="left"/>
        <w:rPr>
          <w:rFonts w:ascii="Arial" w:hAnsi="Arial"/>
          <w:sz w:val="24"/>
          <w:szCs w:val="24"/>
        </w:rPr>
      </w:pPr>
      <w:r w:rsidRPr="00F72971">
        <w:rPr>
          <w:rFonts w:ascii="Arial" w:hAnsi="Arial"/>
          <w:b/>
          <w:sz w:val="24"/>
          <w:szCs w:val="24"/>
        </w:rPr>
        <w:t>如遇故障，</w:t>
      </w:r>
      <w:r w:rsidRPr="00F72971">
        <w:rPr>
          <w:rFonts w:ascii="Arial" w:hAnsi="Arial" w:hint="eastAsia"/>
          <w:b/>
          <w:sz w:val="24"/>
          <w:szCs w:val="24"/>
        </w:rPr>
        <w:t>我</w:t>
      </w:r>
      <w:r w:rsidRPr="00F72971">
        <w:rPr>
          <w:rFonts w:ascii="Arial" w:hAnsi="Arial"/>
          <w:b/>
          <w:sz w:val="24"/>
          <w:szCs w:val="24"/>
        </w:rPr>
        <w:t>方自接到通知后</w:t>
      </w:r>
      <w:r w:rsidRPr="00F72971">
        <w:rPr>
          <w:rFonts w:ascii="Arial" w:hAnsi="Arial"/>
          <w:b/>
          <w:sz w:val="24"/>
          <w:szCs w:val="24"/>
        </w:rPr>
        <w:t>30</w:t>
      </w:r>
      <w:r w:rsidRPr="00F72971">
        <w:rPr>
          <w:rFonts w:ascii="Arial" w:hAnsi="Arial"/>
          <w:b/>
          <w:sz w:val="24"/>
          <w:szCs w:val="24"/>
        </w:rPr>
        <w:t>分钟内响应，如需现场服务</w:t>
      </w:r>
      <w:r w:rsidRPr="00F72971">
        <w:rPr>
          <w:rFonts w:ascii="Arial" w:hAnsi="Arial" w:hint="eastAsia"/>
          <w:b/>
          <w:sz w:val="24"/>
          <w:szCs w:val="24"/>
        </w:rPr>
        <w:t>，</w:t>
      </w:r>
      <w:r w:rsidRPr="00F72971">
        <w:rPr>
          <w:rFonts w:ascii="Arial" w:hAnsi="Arial" w:hint="eastAsia"/>
          <w:b/>
          <w:sz w:val="24"/>
          <w:szCs w:val="24"/>
        </w:rPr>
        <w:t>2</w:t>
      </w:r>
      <w:r w:rsidR="000322B9">
        <w:rPr>
          <w:rFonts w:ascii="Arial" w:hAnsi="Arial" w:hint="eastAsia"/>
          <w:b/>
          <w:sz w:val="24"/>
          <w:szCs w:val="24"/>
        </w:rPr>
        <w:t>x24</w:t>
      </w:r>
      <w:r w:rsidR="000322B9">
        <w:rPr>
          <w:rFonts w:ascii="Arial" w:hAnsi="Arial"/>
          <w:b/>
          <w:sz w:val="24"/>
          <w:szCs w:val="24"/>
        </w:rPr>
        <w:t>小时内到达解决</w:t>
      </w:r>
      <w:r w:rsidRPr="00F72971">
        <w:rPr>
          <w:rFonts w:ascii="Arial" w:hAnsi="Arial" w:hint="eastAsia"/>
          <w:b/>
          <w:sz w:val="24"/>
          <w:szCs w:val="24"/>
        </w:rPr>
        <w:t>，</w:t>
      </w:r>
      <w:r w:rsidRPr="00F72971">
        <w:rPr>
          <w:rFonts w:ascii="Arial" w:hAnsi="Arial"/>
          <w:b/>
          <w:sz w:val="24"/>
          <w:szCs w:val="24"/>
        </w:rPr>
        <w:t>保证系统</w:t>
      </w:r>
      <w:r w:rsidRPr="00F72971">
        <w:rPr>
          <w:rFonts w:ascii="Arial" w:hAnsi="Arial"/>
          <w:b/>
          <w:sz w:val="24"/>
          <w:szCs w:val="24"/>
        </w:rPr>
        <w:t>7×24</w:t>
      </w:r>
      <w:r w:rsidRPr="00F72971">
        <w:rPr>
          <w:rFonts w:ascii="Arial" w:hAnsi="Arial"/>
          <w:b/>
          <w:sz w:val="24"/>
          <w:szCs w:val="24"/>
        </w:rPr>
        <w:t>小时不间断正常运行。</w:t>
      </w:r>
    </w:p>
    <w:p w:rsidR="00020057" w:rsidRPr="00F72971" w:rsidRDefault="00020057" w:rsidP="00020057">
      <w:pPr>
        <w:widowControl/>
        <w:numPr>
          <w:ilvl w:val="0"/>
          <w:numId w:val="4"/>
        </w:numPr>
        <w:tabs>
          <w:tab w:val="clear" w:pos="420"/>
          <w:tab w:val="num" w:pos="900"/>
          <w:tab w:val="num" w:pos="945"/>
        </w:tabs>
        <w:spacing w:line="360" w:lineRule="auto"/>
        <w:ind w:left="900" w:hanging="300"/>
        <w:jc w:val="left"/>
        <w:rPr>
          <w:rFonts w:ascii="Arial" w:hAnsi="Arial"/>
          <w:sz w:val="24"/>
          <w:szCs w:val="24"/>
        </w:rPr>
      </w:pPr>
      <w:r w:rsidRPr="00F72971">
        <w:rPr>
          <w:rFonts w:ascii="Arial" w:hAnsi="Arial" w:hint="eastAsia"/>
          <w:sz w:val="24"/>
          <w:szCs w:val="24"/>
        </w:rPr>
        <w:t>服务中心派出技术精湛的工程师负责培训企业操作人员。我方将根据主管部门和用户的具体要求，对现场操作人员进行免费培训，直到被培训的操作人员能较熟练排除机器故障及掌握基本维修能力。</w:t>
      </w:r>
    </w:p>
    <w:p w:rsidR="00020057" w:rsidRPr="00F72971" w:rsidRDefault="00020057" w:rsidP="00020057">
      <w:pPr>
        <w:widowControl/>
        <w:numPr>
          <w:ilvl w:val="0"/>
          <w:numId w:val="4"/>
        </w:numPr>
        <w:tabs>
          <w:tab w:val="clear" w:pos="420"/>
          <w:tab w:val="num" w:pos="900"/>
          <w:tab w:val="num" w:pos="945"/>
        </w:tabs>
        <w:spacing w:line="360" w:lineRule="auto"/>
        <w:ind w:left="900" w:hanging="300"/>
        <w:jc w:val="left"/>
        <w:rPr>
          <w:rFonts w:ascii="Arial" w:hAnsi="Arial"/>
          <w:sz w:val="24"/>
          <w:szCs w:val="24"/>
        </w:rPr>
      </w:pPr>
      <w:r w:rsidRPr="00F72971">
        <w:rPr>
          <w:rFonts w:ascii="Arial" w:hAnsi="Arial" w:hint="eastAsia"/>
          <w:sz w:val="24"/>
          <w:szCs w:val="24"/>
        </w:rPr>
        <w:t>服务中心对保修期内产品实施最优先的技术支持服务。</w:t>
      </w:r>
    </w:p>
    <w:p w:rsidR="00020057" w:rsidRPr="00F72971" w:rsidRDefault="00020057" w:rsidP="00020057">
      <w:pPr>
        <w:widowControl/>
        <w:numPr>
          <w:ilvl w:val="0"/>
          <w:numId w:val="4"/>
        </w:numPr>
        <w:tabs>
          <w:tab w:val="clear" w:pos="420"/>
          <w:tab w:val="num" w:pos="900"/>
          <w:tab w:val="num" w:pos="945"/>
        </w:tabs>
        <w:spacing w:line="360" w:lineRule="auto"/>
        <w:ind w:left="900" w:hanging="300"/>
        <w:jc w:val="left"/>
        <w:rPr>
          <w:rFonts w:ascii="Arial" w:hAnsi="Arial"/>
          <w:sz w:val="24"/>
          <w:szCs w:val="24"/>
        </w:rPr>
      </w:pPr>
      <w:r w:rsidRPr="00F72971">
        <w:rPr>
          <w:rFonts w:ascii="Arial" w:hAnsi="Arial" w:hint="eastAsia"/>
          <w:sz w:val="24"/>
          <w:szCs w:val="24"/>
        </w:rPr>
        <w:t>在保修期内的修理，如出现需要更换零部件时，由技术服务中心根据检修判断向用户免费提供零部件。</w:t>
      </w:r>
    </w:p>
    <w:p w:rsidR="00020057" w:rsidRPr="00F72971" w:rsidRDefault="00020057" w:rsidP="00020057">
      <w:pPr>
        <w:widowControl/>
        <w:numPr>
          <w:ilvl w:val="0"/>
          <w:numId w:val="4"/>
        </w:numPr>
        <w:tabs>
          <w:tab w:val="clear" w:pos="420"/>
          <w:tab w:val="num" w:pos="900"/>
          <w:tab w:val="num" w:pos="945"/>
        </w:tabs>
        <w:spacing w:line="360" w:lineRule="auto"/>
        <w:ind w:left="900" w:hanging="300"/>
        <w:jc w:val="left"/>
        <w:rPr>
          <w:rFonts w:ascii="Arial" w:hAnsi="Arial"/>
          <w:sz w:val="24"/>
          <w:szCs w:val="24"/>
        </w:rPr>
      </w:pPr>
      <w:r w:rsidRPr="00F72971">
        <w:rPr>
          <w:rFonts w:ascii="Arial" w:hAnsi="Arial" w:hint="eastAsia"/>
          <w:sz w:val="24"/>
          <w:szCs w:val="24"/>
        </w:rPr>
        <w:t>服务人员在每次售后服务作业完毕，向用户提交售后服务作业报告，由用户签字验收并向服务中心提交签收的作业报告书。</w:t>
      </w:r>
    </w:p>
    <w:p w:rsidR="00020057" w:rsidRPr="00F72971" w:rsidRDefault="00020057" w:rsidP="00020057">
      <w:pPr>
        <w:widowControl/>
        <w:numPr>
          <w:ilvl w:val="0"/>
          <w:numId w:val="4"/>
        </w:numPr>
        <w:tabs>
          <w:tab w:val="clear" w:pos="420"/>
          <w:tab w:val="num" w:pos="900"/>
          <w:tab w:val="num" w:pos="945"/>
        </w:tabs>
        <w:spacing w:line="360" w:lineRule="auto"/>
        <w:ind w:left="900" w:hanging="300"/>
        <w:jc w:val="left"/>
        <w:rPr>
          <w:rFonts w:ascii="Arial" w:hAnsi="Arial"/>
          <w:sz w:val="24"/>
          <w:szCs w:val="24"/>
        </w:rPr>
      </w:pPr>
      <w:r w:rsidRPr="00F72971">
        <w:rPr>
          <w:rFonts w:ascii="Arial" w:hAnsi="Arial" w:hint="eastAsia"/>
          <w:sz w:val="24"/>
          <w:szCs w:val="24"/>
        </w:rPr>
        <w:t>在质量保证期内，我方负责对所有设备免费保修、包换，免费提供系统易耗件和系统用校准零气、标气等，并保证所有设备正常运行，并提供每季度一次的巡回检查及回访服务。</w:t>
      </w:r>
    </w:p>
    <w:p w:rsidR="00020057" w:rsidRPr="00F72971" w:rsidRDefault="00020057" w:rsidP="00020057">
      <w:pPr>
        <w:pStyle w:val="afb"/>
        <w:ind w:firstLine="0"/>
        <w:rPr>
          <w:rFonts w:ascii="Arial" w:hAnsi="Arial" w:cs="Times New Roman"/>
        </w:rPr>
      </w:pPr>
      <w:r w:rsidRPr="00F72971">
        <w:rPr>
          <w:rFonts w:ascii="Arial" w:hAnsi="Arial" w:cs="Times New Roman" w:hint="eastAsia"/>
        </w:rPr>
        <w:t xml:space="preserve">     </w:t>
      </w:r>
      <w:r w:rsidRPr="00F72971">
        <w:rPr>
          <w:rFonts w:ascii="Arial" w:hAnsi="Arial" w:cs="Times New Roman" w:hint="eastAsia"/>
        </w:rPr>
        <w:t>质保期外的售后服务</w:t>
      </w:r>
    </w:p>
    <w:p w:rsidR="00020057" w:rsidRPr="00F72971" w:rsidRDefault="00020057" w:rsidP="00020057">
      <w:pPr>
        <w:widowControl/>
        <w:numPr>
          <w:ilvl w:val="0"/>
          <w:numId w:val="4"/>
        </w:numPr>
        <w:tabs>
          <w:tab w:val="clear" w:pos="420"/>
          <w:tab w:val="num" w:pos="900"/>
          <w:tab w:val="num" w:pos="945"/>
        </w:tabs>
        <w:spacing w:line="360" w:lineRule="auto"/>
        <w:ind w:left="900" w:hanging="300"/>
        <w:jc w:val="left"/>
        <w:rPr>
          <w:rFonts w:ascii="Arial" w:hAnsi="Arial"/>
          <w:sz w:val="24"/>
          <w:szCs w:val="24"/>
        </w:rPr>
      </w:pPr>
      <w:r w:rsidRPr="00F72971">
        <w:rPr>
          <w:rFonts w:ascii="Arial" w:hAnsi="Arial" w:hint="eastAsia"/>
          <w:sz w:val="24"/>
          <w:szCs w:val="24"/>
        </w:rPr>
        <w:t>服务中心对保修期满以后的产品提供有偿的售后服务工作，对于零配件部分，只收成本费用</w:t>
      </w:r>
      <w:r w:rsidRPr="00F72971">
        <w:rPr>
          <w:rFonts w:ascii="Arial" w:hAnsi="Arial" w:hint="eastAsia"/>
          <w:color w:val="000000"/>
          <w:sz w:val="24"/>
          <w:szCs w:val="24"/>
        </w:rPr>
        <w:t>。</w:t>
      </w:r>
      <w:r w:rsidRPr="00F72971">
        <w:rPr>
          <w:rFonts w:ascii="Arial" w:hAnsi="Arial" w:hint="eastAsia"/>
          <w:bCs/>
          <w:color w:val="000000"/>
          <w:sz w:val="24"/>
          <w:szCs w:val="24"/>
          <w:u w:val="single"/>
        </w:rPr>
        <w:t>如属质量问题保证免费更换损坏的零部件，如检</w:t>
      </w:r>
      <w:r w:rsidRPr="00F72971">
        <w:rPr>
          <w:rFonts w:ascii="Arial" w:hAnsi="Arial" w:hint="eastAsia"/>
          <w:bCs/>
          <w:color w:val="000000"/>
          <w:sz w:val="24"/>
          <w:szCs w:val="24"/>
          <w:u w:val="single"/>
        </w:rPr>
        <w:lastRenderedPageBreak/>
        <w:t>修人员不能排除货物故障，我方负责由货物生产厂家派技术人员到现场解决问题</w:t>
      </w:r>
      <w:r w:rsidRPr="00F72971">
        <w:rPr>
          <w:rFonts w:ascii="Arial" w:hAnsi="Arial" w:hint="eastAsia"/>
          <w:bCs/>
          <w:color w:val="000000"/>
          <w:sz w:val="24"/>
          <w:szCs w:val="24"/>
        </w:rPr>
        <w:t>，</w:t>
      </w:r>
      <w:r w:rsidRPr="00F72971">
        <w:rPr>
          <w:rFonts w:ascii="Arial" w:hAnsi="Arial" w:hint="eastAsia"/>
          <w:sz w:val="24"/>
          <w:szCs w:val="24"/>
        </w:rPr>
        <w:t>其费用由我方自行负责。</w:t>
      </w:r>
    </w:p>
    <w:p w:rsidR="00020057" w:rsidRPr="00F72971" w:rsidRDefault="00020057" w:rsidP="00020057">
      <w:pPr>
        <w:widowControl/>
        <w:numPr>
          <w:ilvl w:val="0"/>
          <w:numId w:val="4"/>
        </w:numPr>
        <w:tabs>
          <w:tab w:val="clear" w:pos="420"/>
          <w:tab w:val="num" w:pos="900"/>
          <w:tab w:val="num" w:pos="945"/>
        </w:tabs>
        <w:spacing w:line="360" w:lineRule="auto"/>
        <w:ind w:left="900" w:hanging="300"/>
        <w:jc w:val="left"/>
        <w:rPr>
          <w:rFonts w:ascii="Arial" w:hAnsi="Arial"/>
          <w:color w:val="000000"/>
          <w:sz w:val="24"/>
          <w:szCs w:val="24"/>
        </w:rPr>
      </w:pPr>
      <w:r w:rsidRPr="00F72971">
        <w:rPr>
          <w:rFonts w:ascii="Arial" w:hAnsi="Arial" w:hint="eastAsia"/>
          <w:sz w:val="24"/>
          <w:szCs w:val="24"/>
        </w:rPr>
        <w:t>售后服务人员定期拜访用户或定期电话拜访用户，帮助用户解决可能遇到的问题，同时为深层服务收集第一手资料。</w:t>
      </w:r>
    </w:p>
    <w:p w:rsidR="00020057" w:rsidRPr="00F72971" w:rsidRDefault="00020057" w:rsidP="00020057">
      <w:pPr>
        <w:widowControl/>
        <w:numPr>
          <w:ilvl w:val="0"/>
          <w:numId w:val="4"/>
        </w:numPr>
        <w:tabs>
          <w:tab w:val="clear" w:pos="420"/>
          <w:tab w:val="num" w:pos="900"/>
          <w:tab w:val="num" w:pos="945"/>
        </w:tabs>
        <w:spacing w:line="360" w:lineRule="auto"/>
        <w:ind w:left="900" w:hanging="300"/>
        <w:jc w:val="left"/>
        <w:rPr>
          <w:rFonts w:ascii="Arial" w:hAnsi="Arial"/>
          <w:sz w:val="24"/>
          <w:szCs w:val="24"/>
        </w:rPr>
      </w:pPr>
      <w:r w:rsidRPr="00F72971">
        <w:rPr>
          <w:rFonts w:ascii="Arial" w:hAnsi="Arial" w:hint="eastAsia"/>
          <w:sz w:val="24"/>
          <w:szCs w:val="24"/>
        </w:rPr>
        <w:t>服务中心建有用户资料管理系统，保存所有用户有关的文件及备忘录，对制造、装配、安装、检验、调试、最后验收、人员培训等建立详细的记录，用户任何时候需要资料时，可迅速而准确地提供支持。</w:t>
      </w:r>
    </w:p>
    <w:p w:rsidR="00020057" w:rsidRPr="00EA46B0" w:rsidRDefault="00020057" w:rsidP="00020057">
      <w:pPr>
        <w:widowControl/>
        <w:numPr>
          <w:ilvl w:val="0"/>
          <w:numId w:val="4"/>
        </w:numPr>
        <w:tabs>
          <w:tab w:val="clear" w:pos="420"/>
          <w:tab w:val="num" w:pos="900"/>
          <w:tab w:val="num" w:pos="945"/>
        </w:tabs>
        <w:spacing w:line="360" w:lineRule="auto"/>
        <w:ind w:left="900" w:hanging="300"/>
        <w:jc w:val="left"/>
        <w:rPr>
          <w:rFonts w:ascii="Arial" w:hAnsi="Arial"/>
          <w:sz w:val="24"/>
          <w:szCs w:val="24"/>
        </w:rPr>
      </w:pPr>
      <w:r w:rsidRPr="00F72971">
        <w:rPr>
          <w:rFonts w:ascii="Arial" w:hAnsi="Arial" w:hint="eastAsia"/>
          <w:sz w:val="24"/>
          <w:szCs w:val="24"/>
        </w:rPr>
        <w:t>我公司为采购单位专门建立备品，备件库，若设备出现故障，需返厂维修时，我们会及时提供备品备件。</w:t>
      </w:r>
    </w:p>
    <w:p w:rsidR="00020057" w:rsidRDefault="00020057" w:rsidP="00020057"/>
    <w:p w:rsidR="00020057" w:rsidRDefault="00020057" w:rsidP="00020057"/>
    <w:sectPr w:rsidR="00020057" w:rsidSect="00AE1F13">
      <w:headerReference w:type="default" r:id="rId15"/>
      <w:footerReference w:type="default" r:id="rId1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70AE" w:rsidRDefault="003C70AE" w:rsidP="009B14C8">
      <w:r>
        <w:separator/>
      </w:r>
    </w:p>
  </w:endnote>
  <w:endnote w:type="continuationSeparator" w:id="1">
    <w:p w:rsidR="003C70AE" w:rsidRDefault="003C70AE" w:rsidP="009B14C8">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幼圆">
    <w:panose1 w:val="02010509060101010101"/>
    <w:charset w:val="86"/>
    <w:family w:val="modern"/>
    <w:pitch w:val="fixed"/>
    <w:sig w:usb0="00000001" w:usb1="080E0000" w:usb2="00000010" w:usb3="00000000" w:csb0="00040000" w:csb1="00000000"/>
  </w:font>
  <w:font w:name="楷体_GB2312">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19F" w:csb1="00000000"/>
  </w:font>
  <w:font w:name="仿宋_GB2312">
    <w:altName w:val="Arial Unicode MS"/>
    <w:charset w:val="86"/>
    <w:family w:val="modern"/>
    <w:pitch w:val="fixed"/>
    <w:sig w:usb0="00000000"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9822539"/>
      <w:docPartObj>
        <w:docPartGallery w:val="Page Numbers (Bottom of Page)"/>
        <w:docPartUnique/>
      </w:docPartObj>
    </w:sdtPr>
    <w:sdtContent>
      <w:p w:rsidR="00AE1F13" w:rsidRDefault="00AE1F13" w:rsidP="00AE1F13">
        <w:pPr>
          <w:pStyle w:val="a5"/>
          <w:jc w:val="center"/>
        </w:pPr>
        <w:fldSimple w:instr="PAGE   \* MERGEFORMAT">
          <w:r w:rsidR="00F849A9" w:rsidRPr="00F849A9">
            <w:rPr>
              <w:noProof/>
              <w:lang w:val="zh-CN"/>
            </w:rPr>
            <w:t>13</w:t>
          </w:r>
        </w:fldSimple>
      </w:p>
    </w:sdtContent>
  </w:sdt>
  <w:p w:rsidR="00AE1F13" w:rsidRDefault="00AE1F13">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70AE" w:rsidRDefault="003C70AE" w:rsidP="009B14C8">
      <w:r>
        <w:separator/>
      </w:r>
    </w:p>
  </w:footnote>
  <w:footnote w:type="continuationSeparator" w:id="1">
    <w:p w:rsidR="003C70AE" w:rsidRDefault="003C70AE" w:rsidP="009B14C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F13" w:rsidRPr="0032097B" w:rsidRDefault="0032097B" w:rsidP="0032097B">
    <w:pPr>
      <w:pStyle w:val="a4"/>
      <w:ind w:firstLineChars="150" w:firstLine="360"/>
      <w:jc w:val="left"/>
      <w:rPr>
        <w:sz w:val="24"/>
        <w:szCs w:val="24"/>
      </w:rPr>
    </w:pPr>
    <w:r>
      <w:rPr>
        <w:rFonts w:hint="eastAsia"/>
        <w:noProof/>
        <w:sz w:val="24"/>
        <w:szCs w:val="24"/>
      </w:rPr>
      <w:drawing>
        <wp:anchor distT="0" distB="0" distL="114300" distR="114300" simplePos="0" relativeHeight="251658240" behindDoc="0" locked="0" layoutInCell="1" allowOverlap="1">
          <wp:simplePos x="0" y="0"/>
          <wp:positionH relativeFrom="column">
            <wp:posOffset>13734</wp:posOffset>
          </wp:positionH>
          <wp:positionV relativeFrom="paragraph">
            <wp:posOffset>1875</wp:posOffset>
          </wp:positionV>
          <wp:extent cx="214866" cy="212652"/>
          <wp:effectExtent l="19050" t="0" r="0" b="0"/>
          <wp:wrapNone/>
          <wp:docPr id="5" name="图片 4" descr="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4.PNG"/>
                  <pic:cNvPicPr/>
                </pic:nvPicPr>
                <pic:blipFill>
                  <a:blip r:embed="rId1"/>
                  <a:srcRect l="15982" t="8370" r="13952" b="13508"/>
                  <a:stretch>
                    <a:fillRect/>
                  </a:stretch>
                </pic:blipFill>
                <pic:spPr>
                  <a:xfrm>
                    <a:off x="0" y="0"/>
                    <a:ext cx="214866" cy="212652"/>
                  </a:xfrm>
                  <a:prstGeom prst="rect">
                    <a:avLst/>
                  </a:prstGeom>
                </pic:spPr>
              </pic:pic>
            </a:graphicData>
          </a:graphic>
        </wp:anchor>
      </w:drawing>
    </w:r>
    <w:r w:rsidRPr="0032097B">
      <w:rPr>
        <w:rFonts w:hint="eastAsia"/>
        <w:sz w:val="24"/>
        <w:szCs w:val="24"/>
      </w:rPr>
      <w:t>北京栩如光</w:t>
    </w:r>
    <w:r w:rsidR="00AE1F13" w:rsidRPr="0032097B">
      <w:rPr>
        <w:rFonts w:hint="eastAsia"/>
        <w:sz w:val="24"/>
        <w:szCs w:val="24"/>
      </w:rPr>
      <w:t>科技有限公司</w:t>
    </w:r>
    <w:r>
      <w:rPr>
        <w:rFonts w:hint="eastAsia"/>
        <w:sz w:val="24"/>
        <w:szCs w:val="24"/>
      </w:rPr>
      <w:t xml:space="preserve">                   www.sometion.com</w:t>
    </w:r>
  </w:p>
  <w:p w:rsidR="00AE1F13" w:rsidRDefault="00AE1F13"/>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9"/>
    <w:multiLevelType w:val="multilevel"/>
    <w:tmpl w:val="00000009"/>
    <w:lvl w:ilvl="0">
      <w:start w:val="1"/>
      <w:numFmt w:val="bullet"/>
      <w:lvlText w:val=""/>
      <w:lvlJc w:val="left"/>
      <w:pPr>
        <w:ind w:left="840" w:hanging="420"/>
      </w:pPr>
      <w:rPr>
        <w:rFonts w:ascii="Wingdings" w:hAnsi="Wingdings" w:hint="default"/>
        <w:sz w:val="28"/>
        <w:szCs w:val="28"/>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1">
    <w:nsid w:val="0000000B"/>
    <w:multiLevelType w:val="singleLevel"/>
    <w:tmpl w:val="0000000B"/>
    <w:lvl w:ilvl="0">
      <w:start w:val="1"/>
      <w:numFmt w:val="decimal"/>
      <w:suff w:val="nothing"/>
      <w:lvlText w:val="%1．"/>
      <w:lvlJc w:val="left"/>
      <w:pPr>
        <w:ind w:left="0" w:firstLine="400"/>
      </w:pPr>
      <w:rPr>
        <w:rFonts w:hint="default"/>
      </w:rPr>
    </w:lvl>
  </w:abstractNum>
  <w:abstractNum w:abstractNumId="2">
    <w:nsid w:val="0000000C"/>
    <w:multiLevelType w:val="singleLevel"/>
    <w:tmpl w:val="0000000C"/>
    <w:lvl w:ilvl="0">
      <w:start w:val="1"/>
      <w:numFmt w:val="decimal"/>
      <w:suff w:val="nothing"/>
      <w:lvlText w:val="%1．"/>
      <w:lvlJc w:val="left"/>
      <w:pPr>
        <w:ind w:left="0" w:firstLine="400"/>
      </w:pPr>
      <w:rPr>
        <w:rFonts w:hint="default"/>
      </w:rPr>
    </w:lvl>
  </w:abstractNum>
  <w:abstractNum w:abstractNumId="3">
    <w:nsid w:val="0000000D"/>
    <w:multiLevelType w:val="singleLevel"/>
    <w:tmpl w:val="0000000D"/>
    <w:lvl w:ilvl="0">
      <w:start w:val="1"/>
      <w:numFmt w:val="decimal"/>
      <w:lvlText w:val="%1、"/>
      <w:lvlJc w:val="left"/>
      <w:pPr>
        <w:tabs>
          <w:tab w:val="num" w:pos="1050"/>
        </w:tabs>
        <w:ind w:left="1050" w:hanging="720"/>
      </w:pPr>
      <w:rPr>
        <w:rFonts w:ascii="Times New Roman" w:eastAsia="Times New Roman" w:hAnsi="Times New Roman" w:cs="Times New Roman"/>
      </w:rPr>
    </w:lvl>
  </w:abstractNum>
  <w:abstractNum w:abstractNumId="4">
    <w:nsid w:val="00000010"/>
    <w:multiLevelType w:val="multilevel"/>
    <w:tmpl w:val="00000010"/>
    <w:lvl w:ilvl="0">
      <w:start w:val="1"/>
      <w:numFmt w:val="bullet"/>
      <w:lvlText w:val=""/>
      <w:lvlJc w:val="left"/>
      <w:pPr>
        <w:tabs>
          <w:tab w:val="num" w:pos="704"/>
        </w:tabs>
        <w:ind w:left="704" w:hanging="420"/>
      </w:pPr>
      <w:rPr>
        <w:rFonts w:ascii="Wingdings" w:hAnsi="Wingdings" w:hint="default"/>
      </w:rPr>
    </w:lvl>
    <w:lvl w:ilvl="1">
      <w:start w:val="1"/>
      <w:numFmt w:val="bullet"/>
      <w:lvlText w:val=""/>
      <w:lvlJc w:val="left"/>
      <w:pPr>
        <w:tabs>
          <w:tab w:val="num" w:pos="1462"/>
        </w:tabs>
        <w:ind w:left="1462" w:hanging="420"/>
      </w:pPr>
      <w:rPr>
        <w:rFonts w:ascii="Wingdings" w:hAnsi="Wingdings" w:hint="default"/>
      </w:rPr>
    </w:lvl>
    <w:lvl w:ilvl="2">
      <w:start w:val="1"/>
      <w:numFmt w:val="bullet"/>
      <w:lvlText w:val=""/>
      <w:lvlJc w:val="left"/>
      <w:pPr>
        <w:tabs>
          <w:tab w:val="num" w:pos="1882"/>
        </w:tabs>
        <w:ind w:left="1882" w:hanging="420"/>
      </w:pPr>
      <w:rPr>
        <w:rFonts w:ascii="Wingdings" w:hAnsi="Wingdings" w:hint="default"/>
      </w:rPr>
    </w:lvl>
    <w:lvl w:ilvl="3">
      <w:start w:val="1"/>
      <w:numFmt w:val="bullet"/>
      <w:lvlText w:val=""/>
      <w:lvlJc w:val="left"/>
      <w:pPr>
        <w:tabs>
          <w:tab w:val="num" w:pos="2302"/>
        </w:tabs>
        <w:ind w:left="2302" w:hanging="420"/>
      </w:pPr>
      <w:rPr>
        <w:rFonts w:ascii="Wingdings" w:hAnsi="Wingdings" w:hint="default"/>
      </w:rPr>
    </w:lvl>
    <w:lvl w:ilvl="4">
      <w:start w:val="1"/>
      <w:numFmt w:val="bullet"/>
      <w:lvlText w:val=""/>
      <w:lvlJc w:val="left"/>
      <w:pPr>
        <w:tabs>
          <w:tab w:val="num" w:pos="2722"/>
        </w:tabs>
        <w:ind w:left="2722" w:hanging="420"/>
      </w:pPr>
      <w:rPr>
        <w:rFonts w:ascii="Wingdings" w:hAnsi="Wingdings" w:hint="default"/>
      </w:rPr>
    </w:lvl>
    <w:lvl w:ilvl="5">
      <w:start w:val="1"/>
      <w:numFmt w:val="bullet"/>
      <w:lvlText w:val=""/>
      <w:lvlJc w:val="left"/>
      <w:pPr>
        <w:tabs>
          <w:tab w:val="num" w:pos="3142"/>
        </w:tabs>
        <w:ind w:left="3142" w:hanging="420"/>
      </w:pPr>
      <w:rPr>
        <w:rFonts w:ascii="Wingdings" w:hAnsi="Wingdings" w:hint="default"/>
      </w:rPr>
    </w:lvl>
    <w:lvl w:ilvl="6">
      <w:start w:val="1"/>
      <w:numFmt w:val="bullet"/>
      <w:lvlText w:val=""/>
      <w:lvlJc w:val="left"/>
      <w:pPr>
        <w:tabs>
          <w:tab w:val="num" w:pos="3562"/>
        </w:tabs>
        <w:ind w:left="3562" w:hanging="420"/>
      </w:pPr>
      <w:rPr>
        <w:rFonts w:ascii="Wingdings" w:hAnsi="Wingdings" w:hint="default"/>
      </w:rPr>
    </w:lvl>
    <w:lvl w:ilvl="7">
      <w:start w:val="1"/>
      <w:numFmt w:val="bullet"/>
      <w:lvlText w:val=""/>
      <w:lvlJc w:val="left"/>
      <w:pPr>
        <w:tabs>
          <w:tab w:val="num" w:pos="3982"/>
        </w:tabs>
        <w:ind w:left="3982" w:hanging="420"/>
      </w:pPr>
      <w:rPr>
        <w:rFonts w:ascii="Wingdings" w:hAnsi="Wingdings" w:hint="default"/>
      </w:rPr>
    </w:lvl>
    <w:lvl w:ilvl="8">
      <w:start w:val="1"/>
      <w:numFmt w:val="bullet"/>
      <w:lvlText w:val=""/>
      <w:lvlJc w:val="left"/>
      <w:pPr>
        <w:tabs>
          <w:tab w:val="num" w:pos="4402"/>
        </w:tabs>
        <w:ind w:left="4402" w:hanging="420"/>
      </w:pPr>
      <w:rPr>
        <w:rFonts w:ascii="Wingdings" w:hAnsi="Wingdings" w:hint="default"/>
      </w:rPr>
    </w:lvl>
  </w:abstractNum>
  <w:abstractNum w:abstractNumId="5">
    <w:nsid w:val="00000012"/>
    <w:multiLevelType w:val="multilevel"/>
    <w:tmpl w:val="00000012"/>
    <w:lvl w:ilvl="0">
      <w:start w:val="1"/>
      <w:numFmt w:val="decimal"/>
      <w:lvlText w:val="（%1）"/>
      <w:lvlJc w:val="left"/>
      <w:pPr>
        <w:tabs>
          <w:tab w:val="num" w:pos="1260"/>
        </w:tabs>
        <w:ind w:left="1260" w:hanging="525"/>
      </w:pPr>
      <w:rPr>
        <w:rFonts w:ascii="Times New Roman" w:hint="default"/>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6">
    <w:nsid w:val="00000014"/>
    <w:multiLevelType w:val="multilevel"/>
    <w:tmpl w:val="00000014"/>
    <w:lvl w:ilvl="0">
      <w:start w:val="1"/>
      <w:numFmt w:val="decimal"/>
      <w:lvlText w:val="（%1）"/>
      <w:lvlJc w:val="left"/>
      <w:pPr>
        <w:tabs>
          <w:tab w:val="num" w:pos="1305"/>
        </w:tabs>
        <w:ind w:left="1305" w:hanging="525"/>
      </w:pPr>
      <w:rPr>
        <w:rFonts w:ascii="Times New Roman" w:hint="default"/>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7">
    <w:nsid w:val="00000015"/>
    <w:multiLevelType w:val="multilevel"/>
    <w:tmpl w:val="00000015"/>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8">
    <w:nsid w:val="00000019"/>
    <w:multiLevelType w:val="multilevel"/>
    <w:tmpl w:val="00000019"/>
    <w:lvl w:ilvl="0">
      <w:start w:val="1"/>
      <w:numFmt w:val="japaneseCounting"/>
      <w:lvlText w:val="%1、"/>
      <w:lvlJc w:val="left"/>
      <w:pPr>
        <w:tabs>
          <w:tab w:val="num" w:pos="420"/>
        </w:tabs>
        <w:ind w:left="420" w:hanging="420"/>
      </w:pPr>
      <w:rPr>
        <w:rFonts w:ascii="Times New Roman" w:hint="default"/>
      </w:rPr>
    </w:lvl>
    <w:lvl w:ilvl="1">
      <w:start w:val="1"/>
      <w:numFmt w:val="decimal"/>
      <w:lvlText w:val="%2、"/>
      <w:lvlJc w:val="left"/>
      <w:pPr>
        <w:tabs>
          <w:tab w:val="num" w:pos="780"/>
        </w:tabs>
        <w:ind w:left="780" w:hanging="360"/>
      </w:pPr>
      <w:rPr>
        <w:rFonts w:ascii="Times New Roman" w:hint="default"/>
        <w:u w:val="single"/>
      </w:rPr>
    </w:lvl>
    <w:lvl w:ilvl="2">
      <w:start w:val="3"/>
      <w:numFmt w:val="decimal"/>
      <w:lvlText w:val="%3）"/>
      <w:lvlJc w:val="left"/>
      <w:pPr>
        <w:tabs>
          <w:tab w:val="num" w:pos="1200"/>
        </w:tabs>
        <w:ind w:left="1200" w:hanging="360"/>
      </w:pPr>
      <w:rPr>
        <w:rFonts w:ascii="Times New Roman" w:hint="default"/>
      </w:rPr>
    </w:lvl>
    <w:lvl w:ilvl="3">
      <w:start w:val="1"/>
      <w:numFmt w:val="decimal"/>
      <w:lvlText w:val="%4."/>
      <w:lvlJc w:val="left"/>
      <w:pPr>
        <w:tabs>
          <w:tab w:val="num" w:pos="1680"/>
        </w:tabs>
        <w:ind w:left="1680" w:hanging="420"/>
      </w:pPr>
      <w:rPr>
        <w:rFonts w:ascii="Times New Roman" w:hint="default"/>
      </w:rPr>
    </w:lvl>
    <w:lvl w:ilvl="4">
      <w:start w:val="1"/>
      <w:numFmt w:val="lowerLetter"/>
      <w:lvlText w:val="%5)"/>
      <w:lvlJc w:val="left"/>
      <w:pPr>
        <w:tabs>
          <w:tab w:val="num" w:pos="2100"/>
        </w:tabs>
        <w:ind w:left="2100" w:hanging="420"/>
      </w:pPr>
      <w:rPr>
        <w:rFonts w:ascii="Times New Roman" w:hint="default"/>
      </w:rPr>
    </w:lvl>
    <w:lvl w:ilvl="5">
      <w:start w:val="1"/>
      <w:numFmt w:val="lowerRoman"/>
      <w:lvlText w:val="%6."/>
      <w:lvlJc w:val="right"/>
      <w:pPr>
        <w:tabs>
          <w:tab w:val="num" w:pos="2520"/>
        </w:tabs>
        <w:ind w:left="2520" w:hanging="420"/>
      </w:pPr>
      <w:rPr>
        <w:rFonts w:ascii="Times New Roman" w:hint="default"/>
      </w:rPr>
    </w:lvl>
    <w:lvl w:ilvl="6">
      <w:start w:val="1"/>
      <w:numFmt w:val="decimal"/>
      <w:lvlText w:val="%7."/>
      <w:lvlJc w:val="left"/>
      <w:pPr>
        <w:tabs>
          <w:tab w:val="num" w:pos="2940"/>
        </w:tabs>
        <w:ind w:left="2940" w:hanging="420"/>
      </w:pPr>
      <w:rPr>
        <w:rFonts w:ascii="Times New Roman" w:hint="default"/>
      </w:rPr>
    </w:lvl>
    <w:lvl w:ilvl="7">
      <w:start w:val="1"/>
      <w:numFmt w:val="lowerLetter"/>
      <w:lvlText w:val="%8)"/>
      <w:lvlJc w:val="left"/>
      <w:pPr>
        <w:tabs>
          <w:tab w:val="num" w:pos="3360"/>
        </w:tabs>
        <w:ind w:left="3360" w:hanging="420"/>
      </w:pPr>
      <w:rPr>
        <w:rFonts w:ascii="Times New Roman" w:hint="default"/>
      </w:rPr>
    </w:lvl>
    <w:lvl w:ilvl="8">
      <w:start w:val="1"/>
      <w:numFmt w:val="lowerRoman"/>
      <w:lvlText w:val="%9."/>
      <w:lvlJc w:val="right"/>
      <w:pPr>
        <w:tabs>
          <w:tab w:val="num" w:pos="3780"/>
        </w:tabs>
        <w:ind w:left="3780" w:hanging="420"/>
      </w:pPr>
      <w:rPr>
        <w:rFonts w:ascii="Times New Roman" w:hint="default"/>
      </w:rPr>
    </w:lvl>
  </w:abstractNum>
  <w:abstractNum w:abstractNumId="9">
    <w:nsid w:val="00000020"/>
    <w:multiLevelType w:val="singleLevel"/>
    <w:tmpl w:val="00000020"/>
    <w:lvl w:ilvl="0">
      <w:start w:val="1"/>
      <w:numFmt w:val="decimal"/>
      <w:suff w:val="nothing"/>
      <w:lvlText w:val="%1．"/>
      <w:lvlJc w:val="left"/>
      <w:pPr>
        <w:ind w:left="0" w:firstLine="400"/>
      </w:pPr>
      <w:rPr>
        <w:rFonts w:hint="default"/>
      </w:rPr>
    </w:lvl>
  </w:abstractNum>
  <w:abstractNum w:abstractNumId="10">
    <w:nsid w:val="00000025"/>
    <w:multiLevelType w:val="multilevel"/>
    <w:tmpl w:val="00000025"/>
    <w:lvl w:ilvl="0">
      <w:start w:val="1"/>
      <w:numFmt w:val="decimal"/>
      <w:lvlText w:val="（%1）"/>
      <w:lvlJc w:val="left"/>
      <w:pPr>
        <w:tabs>
          <w:tab w:val="num" w:pos="1260"/>
        </w:tabs>
        <w:ind w:left="1260" w:hanging="525"/>
      </w:pPr>
      <w:rPr>
        <w:rFonts w:ascii="Times New Roman" w:hint="default"/>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1">
    <w:nsid w:val="0000002B"/>
    <w:multiLevelType w:val="multilevel"/>
    <w:tmpl w:val="0000002B"/>
    <w:lvl w:ilvl="0">
      <w:start w:val="1"/>
      <w:numFmt w:val="bullet"/>
      <w:lvlText w:val=""/>
      <w:lvlJc w:val="left"/>
      <w:pPr>
        <w:tabs>
          <w:tab w:val="num" w:pos="840"/>
        </w:tabs>
        <w:ind w:left="840" w:hanging="420"/>
      </w:pPr>
      <w:rPr>
        <w:rFonts w:ascii="Wingdings" w:hAnsi="Wingdings" w:hint="default"/>
      </w:rPr>
    </w:lvl>
    <w:lvl w:ilvl="1">
      <w:start w:val="1"/>
      <w:numFmt w:val="bullet"/>
      <w:lvlText w:val=""/>
      <w:lvlJc w:val="left"/>
      <w:pPr>
        <w:tabs>
          <w:tab w:val="num" w:pos="1740"/>
        </w:tabs>
        <w:ind w:left="1740" w:hanging="420"/>
      </w:pPr>
      <w:rPr>
        <w:rFonts w:ascii="Wingdings" w:hAnsi="Wingdings" w:hint="default"/>
      </w:rPr>
    </w:lvl>
    <w:lvl w:ilvl="2">
      <w:start w:val="1"/>
      <w:numFmt w:val="bullet"/>
      <w:lvlText w:val=""/>
      <w:lvlJc w:val="left"/>
      <w:pPr>
        <w:tabs>
          <w:tab w:val="num" w:pos="2160"/>
        </w:tabs>
        <w:ind w:left="2160" w:hanging="420"/>
      </w:pPr>
      <w:rPr>
        <w:rFonts w:ascii="Wingdings" w:hAnsi="Wingdings" w:hint="default"/>
      </w:rPr>
    </w:lvl>
    <w:lvl w:ilvl="3">
      <w:start w:val="1"/>
      <w:numFmt w:val="bullet"/>
      <w:lvlText w:val=""/>
      <w:lvlJc w:val="left"/>
      <w:pPr>
        <w:tabs>
          <w:tab w:val="num" w:pos="2580"/>
        </w:tabs>
        <w:ind w:left="2580" w:hanging="420"/>
      </w:pPr>
      <w:rPr>
        <w:rFonts w:ascii="Wingdings" w:hAnsi="Wingdings" w:hint="default"/>
      </w:rPr>
    </w:lvl>
    <w:lvl w:ilvl="4">
      <w:start w:val="1"/>
      <w:numFmt w:val="bullet"/>
      <w:lvlText w:val=""/>
      <w:lvlJc w:val="left"/>
      <w:pPr>
        <w:tabs>
          <w:tab w:val="num" w:pos="3000"/>
        </w:tabs>
        <w:ind w:left="3000" w:hanging="420"/>
      </w:pPr>
      <w:rPr>
        <w:rFonts w:ascii="Wingdings" w:hAnsi="Wingdings" w:hint="default"/>
      </w:rPr>
    </w:lvl>
    <w:lvl w:ilvl="5">
      <w:start w:val="1"/>
      <w:numFmt w:val="bullet"/>
      <w:lvlText w:val=""/>
      <w:lvlJc w:val="left"/>
      <w:pPr>
        <w:tabs>
          <w:tab w:val="num" w:pos="3420"/>
        </w:tabs>
        <w:ind w:left="3420" w:hanging="420"/>
      </w:pPr>
      <w:rPr>
        <w:rFonts w:ascii="Wingdings" w:hAnsi="Wingdings" w:hint="default"/>
      </w:rPr>
    </w:lvl>
    <w:lvl w:ilvl="6">
      <w:start w:val="1"/>
      <w:numFmt w:val="bullet"/>
      <w:lvlText w:val=""/>
      <w:lvlJc w:val="left"/>
      <w:pPr>
        <w:tabs>
          <w:tab w:val="num" w:pos="3840"/>
        </w:tabs>
        <w:ind w:left="3840" w:hanging="420"/>
      </w:pPr>
      <w:rPr>
        <w:rFonts w:ascii="Wingdings" w:hAnsi="Wingdings" w:hint="default"/>
      </w:rPr>
    </w:lvl>
    <w:lvl w:ilvl="7">
      <w:start w:val="1"/>
      <w:numFmt w:val="bullet"/>
      <w:lvlText w:val=""/>
      <w:lvlJc w:val="left"/>
      <w:pPr>
        <w:tabs>
          <w:tab w:val="num" w:pos="4260"/>
        </w:tabs>
        <w:ind w:left="4260" w:hanging="420"/>
      </w:pPr>
      <w:rPr>
        <w:rFonts w:ascii="Wingdings" w:hAnsi="Wingdings" w:hint="default"/>
      </w:rPr>
    </w:lvl>
    <w:lvl w:ilvl="8">
      <w:start w:val="1"/>
      <w:numFmt w:val="bullet"/>
      <w:lvlText w:val=""/>
      <w:lvlJc w:val="left"/>
      <w:pPr>
        <w:tabs>
          <w:tab w:val="num" w:pos="4680"/>
        </w:tabs>
        <w:ind w:left="4680" w:hanging="420"/>
      </w:pPr>
      <w:rPr>
        <w:rFonts w:ascii="Wingdings" w:hAnsi="Wingdings" w:hint="default"/>
      </w:rPr>
    </w:lvl>
  </w:abstractNum>
  <w:abstractNum w:abstractNumId="12">
    <w:nsid w:val="06243624"/>
    <w:multiLevelType w:val="hybridMultilevel"/>
    <w:tmpl w:val="8C4CA92C"/>
    <w:lvl w:ilvl="0" w:tplc="6790899E">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07D411F5"/>
    <w:multiLevelType w:val="hybridMultilevel"/>
    <w:tmpl w:val="B54E018C"/>
    <w:lvl w:ilvl="0" w:tplc="5DA4E966">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15A6432C"/>
    <w:multiLevelType w:val="singleLevel"/>
    <w:tmpl w:val="04090017"/>
    <w:lvl w:ilvl="0">
      <w:start w:val="1"/>
      <w:numFmt w:val="chineseCountingThousand"/>
      <w:lvlText w:val="(%1)"/>
      <w:lvlJc w:val="left"/>
      <w:pPr>
        <w:ind w:left="420" w:hanging="420"/>
      </w:pPr>
    </w:lvl>
  </w:abstractNum>
  <w:abstractNum w:abstractNumId="15">
    <w:nsid w:val="1DD40B6E"/>
    <w:multiLevelType w:val="hybridMultilevel"/>
    <w:tmpl w:val="59DCCFCE"/>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1F3A1D78"/>
    <w:multiLevelType w:val="singleLevel"/>
    <w:tmpl w:val="0000000C"/>
    <w:lvl w:ilvl="0">
      <w:start w:val="1"/>
      <w:numFmt w:val="decimal"/>
      <w:suff w:val="nothing"/>
      <w:lvlText w:val="%1．"/>
      <w:lvlJc w:val="left"/>
      <w:pPr>
        <w:ind w:left="0" w:firstLine="400"/>
      </w:pPr>
      <w:rPr>
        <w:rFonts w:hint="default"/>
      </w:rPr>
    </w:lvl>
  </w:abstractNum>
  <w:abstractNum w:abstractNumId="17">
    <w:nsid w:val="35926854"/>
    <w:multiLevelType w:val="hybridMultilevel"/>
    <w:tmpl w:val="40F41F4C"/>
    <w:lvl w:ilvl="0" w:tplc="04090005">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8">
    <w:nsid w:val="39F9545B"/>
    <w:multiLevelType w:val="hybridMultilevel"/>
    <w:tmpl w:val="DF648FA6"/>
    <w:lvl w:ilvl="0" w:tplc="04090011">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3A4D5190"/>
    <w:multiLevelType w:val="hybridMultilevel"/>
    <w:tmpl w:val="8210135C"/>
    <w:lvl w:ilvl="0" w:tplc="FFFFFFFF">
      <w:start w:val="1"/>
      <w:numFmt w:val="bullet"/>
      <w:lvlText w:val=""/>
      <w:lvlJc w:val="left"/>
      <w:pPr>
        <w:tabs>
          <w:tab w:val="num" w:pos="420"/>
        </w:tabs>
        <w:ind w:left="420" w:hanging="420"/>
      </w:pPr>
      <w:rPr>
        <w:rFonts w:ascii="Wingdings" w:hAnsi="Wingdings" w:hint="default"/>
      </w:rPr>
    </w:lvl>
    <w:lvl w:ilvl="1" w:tplc="FFFFFFFF" w:tentative="1">
      <w:start w:val="1"/>
      <w:numFmt w:val="bullet"/>
      <w:lvlText w:val=""/>
      <w:lvlJc w:val="left"/>
      <w:pPr>
        <w:tabs>
          <w:tab w:val="num" w:pos="795"/>
        </w:tabs>
        <w:ind w:left="795" w:hanging="420"/>
      </w:pPr>
      <w:rPr>
        <w:rFonts w:ascii="Wingdings" w:hAnsi="Wingdings" w:hint="default"/>
      </w:rPr>
    </w:lvl>
    <w:lvl w:ilvl="2" w:tplc="FFFFFFFF">
      <w:start w:val="1"/>
      <w:numFmt w:val="bullet"/>
      <w:lvlText w:val=""/>
      <w:lvlJc w:val="left"/>
      <w:pPr>
        <w:tabs>
          <w:tab w:val="num" w:pos="1215"/>
        </w:tabs>
        <w:ind w:left="1215" w:hanging="420"/>
      </w:pPr>
      <w:rPr>
        <w:rFonts w:ascii="Wingdings" w:hAnsi="Wingdings" w:hint="default"/>
      </w:rPr>
    </w:lvl>
    <w:lvl w:ilvl="3" w:tplc="FFFFFFFF">
      <w:start w:val="1"/>
      <w:numFmt w:val="bullet"/>
      <w:lvlText w:val=""/>
      <w:lvlJc w:val="left"/>
      <w:pPr>
        <w:tabs>
          <w:tab w:val="num" w:pos="1635"/>
        </w:tabs>
        <w:ind w:left="1635" w:hanging="420"/>
      </w:pPr>
      <w:rPr>
        <w:rFonts w:ascii="Wingdings" w:hAnsi="Wingdings" w:hint="default"/>
      </w:rPr>
    </w:lvl>
    <w:lvl w:ilvl="4" w:tplc="FFFFFFFF" w:tentative="1">
      <w:start w:val="1"/>
      <w:numFmt w:val="bullet"/>
      <w:lvlText w:val=""/>
      <w:lvlJc w:val="left"/>
      <w:pPr>
        <w:tabs>
          <w:tab w:val="num" w:pos="2055"/>
        </w:tabs>
        <w:ind w:left="2055" w:hanging="420"/>
      </w:pPr>
      <w:rPr>
        <w:rFonts w:ascii="Wingdings" w:hAnsi="Wingdings" w:hint="default"/>
      </w:rPr>
    </w:lvl>
    <w:lvl w:ilvl="5" w:tplc="FFFFFFFF" w:tentative="1">
      <w:start w:val="1"/>
      <w:numFmt w:val="bullet"/>
      <w:lvlText w:val=""/>
      <w:lvlJc w:val="left"/>
      <w:pPr>
        <w:tabs>
          <w:tab w:val="num" w:pos="2475"/>
        </w:tabs>
        <w:ind w:left="2475" w:hanging="420"/>
      </w:pPr>
      <w:rPr>
        <w:rFonts w:ascii="Wingdings" w:hAnsi="Wingdings" w:hint="default"/>
      </w:rPr>
    </w:lvl>
    <w:lvl w:ilvl="6" w:tplc="FFFFFFFF" w:tentative="1">
      <w:start w:val="1"/>
      <w:numFmt w:val="bullet"/>
      <w:lvlText w:val=""/>
      <w:lvlJc w:val="left"/>
      <w:pPr>
        <w:tabs>
          <w:tab w:val="num" w:pos="2895"/>
        </w:tabs>
        <w:ind w:left="2895" w:hanging="420"/>
      </w:pPr>
      <w:rPr>
        <w:rFonts w:ascii="Wingdings" w:hAnsi="Wingdings" w:hint="default"/>
      </w:rPr>
    </w:lvl>
    <w:lvl w:ilvl="7" w:tplc="FFFFFFFF" w:tentative="1">
      <w:start w:val="1"/>
      <w:numFmt w:val="bullet"/>
      <w:lvlText w:val=""/>
      <w:lvlJc w:val="left"/>
      <w:pPr>
        <w:tabs>
          <w:tab w:val="num" w:pos="3315"/>
        </w:tabs>
        <w:ind w:left="3315" w:hanging="420"/>
      </w:pPr>
      <w:rPr>
        <w:rFonts w:ascii="Wingdings" w:hAnsi="Wingdings" w:hint="default"/>
      </w:rPr>
    </w:lvl>
    <w:lvl w:ilvl="8" w:tplc="FFFFFFFF" w:tentative="1">
      <w:start w:val="1"/>
      <w:numFmt w:val="bullet"/>
      <w:lvlText w:val=""/>
      <w:lvlJc w:val="left"/>
      <w:pPr>
        <w:tabs>
          <w:tab w:val="num" w:pos="3735"/>
        </w:tabs>
        <w:ind w:left="3735" w:hanging="420"/>
      </w:pPr>
      <w:rPr>
        <w:rFonts w:ascii="Wingdings" w:hAnsi="Wingdings" w:hint="default"/>
      </w:rPr>
    </w:lvl>
  </w:abstractNum>
  <w:abstractNum w:abstractNumId="20">
    <w:nsid w:val="3A9F1EC5"/>
    <w:multiLevelType w:val="hybridMultilevel"/>
    <w:tmpl w:val="4358D8E0"/>
    <w:lvl w:ilvl="0" w:tplc="0DDAE264">
      <w:start w:val="1"/>
      <w:numFmt w:val="bullet"/>
      <w:lvlText w:val=""/>
      <w:lvlJc w:val="left"/>
      <w:pPr>
        <w:tabs>
          <w:tab w:val="num" w:pos="420"/>
        </w:tabs>
        <w:ind w:left="420" w:hanging="420"/>
      </w:pPr>
      <w:rPr>
        <w:rFonts w:ascii="Symbol" w:hAnsi="Symbol" w:hint="default"/>
        <w:color w:val="auto"/>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21">
    <w:nsid w:val="3E9B05E2"/>
    <w:multiLevelType w:val="hybridMultilevel"/>
    <w:tmpl w:val="D2045FB8"/>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43DB5821"/>
    <w:multiLevelType w:val="hybridMultilevel"/>
    <w:tmpl w:val="40C889E6"/>
    <w:lvl w:ilvl="0" w:tplc="04090005">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3">
    <w:nsid w:val="47BC4AA9"/>
    <w:multiLevelType w:val="hybridMultilevel"/>
    <w:tmpl w:val="F0D493EA"/>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nsid w:val="4A1B38B8"/>
    <w:multiLevelType w:val="singleLevel"/>
    <w:tmpl w:val="0000000C"/>
    <w:lvl w:ilvl="0">
      <w:start w:val="1"/>
      <w:numFmt w:val="decimal"/>
      <w:suff w:val="nothing"/>
      <w:lvlText w:val="%1．"/>
      <w:lvlJc w:val="left"/>
      <w:pPr>
        <w:ind w:left="0" w:firstLine="400"/>
      </w:pPr>
      <w:rPr>
        <w:rFonts w:hint="default"/>
      </w:rPr>
    </w:lvl>
  </w:abstractNum>
  <w:abstractNum w:abstractNumId="25">
    <w:nsid w:val="4F885694"/>
    <w:multiLevelType w:val="hybridMultilevel"/>
    <w:tmpl w:val="0B88BF6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6">
    <w:nsid w:val="54DD6BC3"/>
    <w:multiLevelType w:val="hybridMultilevel"/>
    <w:tmpl w:val="AF26EE96"/>
    <w:lvl w:ilvl="0" w:tplc="6790899E">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nsid w:val="55EF70A5"/>
    <w:multiLevelType w:val="hybridMultilevel"/>
    <w:tmpl w:val="665AEE80"/>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nsid w:val="57D84CD4"/>
    <w:multiLevelType w:val="hybridMultilevel"/>
    <w:tmpl w:val="44225D06"/>
    <w:lvl w:ilvl="0" w:tplc="04090011">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nsid w:val="5DDE5BA6"/>
    <w:multiLevelType w:val="hybridMultilevel"/>
    <w:tmpl w:val="2A1CF894"/>
    <w:lvl w:ilvl="0" w:tplc="04090001">
      <w:start w:val="1"/>
      <w:numFmt w:val="bullet"/>
      <w:lvlText w:val=""/>
      <w:lvlJc w:val="left"/>
      <w:pPr>
        <w:tabs>
          <w:tab w:val="num" w:pos="900"/>
        </w:tabs>
        <w:ind w:left="900" w:hanging="420"/>
      </w:pPr>
      <w:rPr>
        <w:rFonts w:ascii="Wingdings" w:hAnsi="Wingdings" w:hint="default"/>
      </w:rPr>
    </w:lvl>
    <w:lvl w:ilvl="1" w:tplc="04090003" w:tentative="1">
      <w:start w:val="1"/>
      <w:numFmt w:val="bullet"/>
      <w:lvlText w:val=""/>
      <w:lvlJc w:val="left"/>
      <w:pPr>
        <w:tabs>
          <w:tab w:val="num" w:pos="1320"/>
        </w:tabs>
        <w:ind w:left="1320" w:hanging="420"/>
      </w:pPr>
      <w:rPr>
        <w:rFonts w:ascii="Wingdings" w:hAnsi="Wingdings" w:hint="default"/>
      </w:rPr>
    </w:lvl>
    <w:lvl w:ilvl="2" w:tplc="04090005"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3" w:tentative="1">
      <w:start w:val="1"/>
      <w:numFmt w:val="bullet"/>
      <w:lvlText w:val=""/>
      <w:lvlJc w:val="left"/>
      <w:pPr>
        <w:tabs>
          <w:tab w:val="num" w:pos="2580"/>
        </w:tabs>
        <w:ind w:left="2580" w:hanging="420"/>
      </w:pPr>
      <w:rPr>
        <w:rFonts w:ascii="Wingdings" w:hAnsi="Wingdings" w:hint="default"/>
      </w:rPr>
    </w:lvl>
    <w:lvl w:ilvl="5" w:tplc="04090005"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3" w:tentative="1">
      <w:start w:val="1"/>
      <w:numFmt w:val="bullet"/>
      <w:lvlText w:val=""/>
      <w:lvlJc w:val="left"/>
      <w:pPr>
        <w:tabs>
          <w:tab w:val="num" w:pos="3840"/>
        </w:tabs>
        <w:ind w:left="3840" w:hanging="420"/>
      </w:pPr>
      <w:rPr>
        <w:rFonts w:ascii="Wingdings" w:hAnsi="Wingdings" w:hint="default"/>
      </w:rPr>
    </w:lvl>
    <w:lvl w:ilvl="8" w:tplc="04090005" w:tentative="1">
      <w:start w:val="1"/>
      <w:numFmt w:val="bullet"/>
      <w:lvlText w:val=""/>
      <w:lvlJc w:val="left"/>
      <w:pPr>
        <w:tabs>
          <w:tab w:val="num" w:pos="4260"/>
        </w:tabs>
        <w:ind w:left="4260" w:hanging="420"/>
      </w:pPr>
      <w:rPr>
        <w:rFonts w:ascii="Wingdings" w:hAnsi="Wingdings" w:hint="default"/>
      </w:rPr>
    </w:lvl>
  </w:abstractNum>
  <w:abstractNum w:abstractNumId="30">
    <w:nsid w:val="5DE85E06"/>
    <w:multiLevelType w:val="singleLevel"/>
    <w:tmpl w:val="0000000C"/>
    <w:lvl w:ilvl="0">
      <w:start w:val="1"/>
      <w:numFmt w:val="decimal"/>
      <w:suff w:val="nothing"/>
      <w:lvlText w:val="%1．"/>
      <w:lvlJc w:val="left"/>
      <w:pPr>
        <w:ind w:left="0" w:firstLine="400"/>
      </w:pPr>
      <w:rPr>
        <w:rFonts w:hint="default"/>
      </w:rPr>
    </w:lvl>
  </w:abstractNum>
  <w:abstractNum w:abstractNumId="31">
    <w:nsid w:val="637F466C"/>
    <w:multiLevelType w:val="hybridMultilevel"/>
    <w:tmpl w:val="A114F39E"/>
    <w:lvl w:ilvl="0" w:tplc="460EE120">
      <w:start w:val="1"/>
      <w:numFmt w:val="decimal"/>
      <w:lvlText w:val="（%1）"/>
      <w:lvlJc w:val="left"/>
      <w:pPr>
        <w:tabs>
          <w:tab w:val="num" w:pos="1619"/>
        </w:tabs>
        <w:ind w:left="1619" w:hanging="720"/>
      </w:pPr>
      <w:rPr>
        <w:rFonts w:hint="eastAsia"/>
      </w:rPr>
    </w:lvl>
    <w:lvl w:ilvl="1" w:tplc="04090019">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2">
    <w:nsid w:val="66896476"/>
    <w:multiLevelType w:val="hybridMultilevel"/>
    <w:tmpl w:val="9006C91C"/>
    <w:lvl w:ilvl="0" w:tplc="0409001B">
      <w:start w:val="1"/>
      <w:numFmt w:val="lowerRoman"/>
      <w:lvlText w:val="%1."/>
      <w:lvlJc w:val="righ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3">
    <w:nsid w:val="682F1D1B"/>
    <w:multiLevelType w:val="hybridMultilevel"/>
    <w:tmpl w:val="BDAC2848"/>
    <w:lvl w:ilvl="0" w:tplc="04090005">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4">
    <w:nsid w:val="71A75FAB"/>
    <w:multiLevelType w:val="hybridMultilevel"/>
    <w:tmpl w:val="C0945DE0"/>
    <w:lvl w:ilvl="0" w:tplc="04090005">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5">
    <w:nsid w:val="71F4680A"/>
    <w:multiLevelType w:val="multilevel"/>
    <w:tmpl w:val="27B83608"/>
    <w:lvl w:ilvl="0">
      <w:start w:val="1"/>
      <w:numFmt w:val="decimal"/>
      <w:lvlText w:val="%1)"/>
      <w:lvlJc w:val="left"/>
      <w:pPr>
        <w:tabs>
          <w:tab w:val="num" w:pos="1260"/>
        </w:tabs>
        <w:ind w:left="1260" w:hanging="525"/>
      </w:pPr>
      <w:rPr>
        <w:rFonts w:hint="default"/>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36">
    <w:nsid w:val="752E34A9"/>
    <w:multiLevelType w:val="hybridMultilevel"/>
    <w:tmpl w:val="D1729B40"/>
    <w:lvl w:ilvl="0" w:tplc="04090001">
      <w:start w:val="1"/>
      <w:numFmt w:val="bullet"/>
      <w:lvlText w:val=""/>
      <w:lvlJc w:val="left"/>
      <w:pPr>
        <w:tabs>
          <w:tab w:val="num" w:pos="900"/>
        </w:tabs>
        <w:ind w:left="900" w:hanging="420"/>
      </w:pPr>
      <w:rPr>
        <w:rFonts w:ascii="Wingdings" w:hAnsi="Wingdings" w:hint="default"/>
      </w:rPr>
    </w:lvl>
    <w:lvl w:ilvl="1" w:tplc="04090001" w:tentative="1">
      <w:start w:val="1"/>
      <w:numFmt w:val="bullet"/>
      <w:lvlText w:val=""/>
      <w:lvlJc w:val="left"/>
      <w:pPr>
        <w:ind w:left="1266" w:hanging="420"/>
      </w:pPr>
      <w:rPr>
        <w:rFonts w:ascii="Wingdings" w:hAnsi="Wingdings" w:hint="default"/>
      </w:rPr>
    </w:lvl>
    <w:lvl w:ilvl="2" w:tplc="0409001B" w:tentative="1">
      <w:start w:val="1"/>
      <w:numFmt w:val="bullet"/>
      <w:lvlText w:val=""/>
      <w:lvlJc w:val="left"/>
      <w:pPr>
        <w:ind w:left="1686" w:hanging="420"/>
      </w:pPr>
      <w:rPr>
        <w:rFonts w:ascii="Wingdings" w:hAnsi="Wingdings" w:hint="default"/>
      </w:rPr>
    </w:lvl>
    <w:lvl w:ilvl="3" w:tplc="0409000F" w:tentative="1">
      <w:start w:val="1"/>
      <w:numFmt w:val="bullet"/>
      <w:lvlText w:val=""/>
      <w:lvlJc w:val="left"/>
      <w:pPr>
        <w:ind w:left="2106" w:hanging="420"/>
      </w:pPr>
      <w:rPr>
        <w:rFonts w:ascii="Wingdings" w:hAnsi="Wingdings" w:hint="default"/>
      </w:rPr>
    </w:lvl>
    <w:lvl w:ilvl="4" w:tplc="04090019" w:tentative="1">
      <w:start w:val="1"/>
      <w:numFmt w:val="bullet"/>
      <w:lvlText w:val=""/>
      <w:lvlJc w:val="left"/>
      <w:pPr>
        <w:ind w:left="2526" w:hanging="420"/>
      </w:pPr>
      <w:rPr>
        <w:rFonts w:ascii="Wingdings" w:hAnsi="Wingdings" w:hint="default"/>
      </w:rPr>
    </w:lvl>
    <w:lvl w:ilvl="5" w:tplc="0409001B" w:tentative="1">
      <w:start w:val="1"/>
      <w:numFmt w:val="bullet"/>
      <w:lvlText w:val=""/>
      <w:lvlJc w:val="left"/>
      <w:pPr>
        <w:ind w:left="2946" w:hanging="420"/>
      </w:pPr>
      <w:rPr>
        <w:rFonts w:ascii="Wingdings" w:hAnsi="Wingdings" w:hint="default"/>
      </w:rPr>
    </w:lvl>
    <w:lvl w:ilvl="6" w:tplc="0409000F" w:tentative="1">
      <w:start w:val="1"/>
      <w:numFmt w:val="bullet"/>
      <w:lvlText w:val=""/>
      <w:lvlJc w:val="left"/>
      <w:pPr>
        <w:ind w:left="3366" w:hanging="420"/>
      </w:pPr>
      <w:rPr>
        <w:rFonts w:ascii="Wingdings" w:hAnsi="Wingdings" w:hint="default"/>
      </w:rPr>
    </w:lvl>
    <w:lvl w:ilvl="7" w:tplc="04090019" w:tentative="1">
      <w:start w:val="1"/>
      <w:numFmt w:val="bullet"/>
      <w:lvlText w:val=""/>
      <w:lvlJc w:val="left"/>
      <w:pPr>
        <w:ind w:left="3786" w:hanging="420"/>
      </w:pPr>
      <w:rPr>
        <w:rFonts w:ascii="Wingdings" w:hAnsi="Wingdings" w:hint="default"/>
      </w:rPr>
    </w:lvl>
    <w:lvl w:ilvl="8" w:tplc="0409001B" w:tentative="1">
      <w:start w:val="1"/>
      <w:numFmt w:val="bullet"/>
      <w:lvlText w:val=""/>
      <w:lvlJc w:val="left"/>
      <w:pPr>
        <w:ind w:left="4206" w:hanging="420"/>
      </w:pPr>
      <w:rPr>
        <w:rFonts w:ascii="Wingdings" w:hAnsi="Wingdings" w:hint="default"/>
      </w:rPr>
    </w:lvl>
  </w:abstractNum>
  <w:num w:numId="1">
    <w:abstractNumId w:val="3"/>
  </w:num>
  <w:num w:numId="2">
    <w:abstractNumId w:val="20"/>
  </w:num>
  <w:num w:numId="3">
    <w:abstractNumId w:val="31"/>
  </w:num>
  <w:num w:numId="4">
    <w:abstractNumId w:val="19"/>
  </w:num>
  <w:num w:numId="5">
    <w:abstractNumId w:val="21"/>
  </w:num>
  <w:num w:numId="6">
    <w:abstractNumId w:val="14"/>
  </w:num>
  <w:num w:numId="7">
    <w:abstractNumId w:val="32"/>
  </w:num>
  <w:num w:numId="8">
    <w:abstractNumId w:val="36"/>
  </w:num>
  <w:num w:numId="9">
    <w:abstractNumId w:val="33"/>
  </w:num>
  <w:num w:numId="10">
    <w:abstractNumId w:val="13"/>
  </w:num>
  <w:num w:numId="11">
    <w:abstractNumId w:val="4"/>
  </w:num>
  <w:num w:numId="12">
    <w:abstractNumId w:val="17"/>
  </w:num>
  <w:num w:numId="13">
    <w:abstractNumId w:val="34"/>
  </w:num>
  <w:num w:numId="14">
    <w:abstractNumId w:val="6"/>
  </w:num>
  <w:num w:numId="15">
    <w:abstractNumId w:val="26"/>
  </w:num>
  <w:num w:numId="16">
    <w:abstractNumId w:val="18"/>
  </w:num>
  <w:num w:numId="17">
    <w:abstractNumId w:val="8"/>
  </w:num>
  <w:num w:numId="18">
    <w:abstractNumId w:val="5"/>
  </w:num>
  <w:num w:numId="19">
    <w:abstractNumId w:val="10"/>
  </w:num>
  <w:num w:numId="20">
    <w:abstractNumId w:val="15"/>
  </w:num>
  <w:num w:numId="21">
    <w:abstractNumId w:val="27"/>
  </w:num>
  <w:num w:numId="22">
    <w:abstractNumId w:val="9"/>
  </w:num>
  <w:num w:numId="23">
    <w:abstractNumId w:val="2"/>
  </w:num>
  <w:num w:numId="24">
    <w:abstractNumId w:val="1"/>
  </w:num>
  <w:num w:numId="25">
    <w:abstractNumId w:val="12"/>
  </w:num>
  <w:num w:numId="26">
    <w:abstractNumId w:val="28"/>
  </w:num>
  <w:num w:numId="27">
    <w:abstractNumId w:val="35"/>
  </w:num>
  <w:num w:numId="28">
    <w:abstractNumId w:val="23"/>
  </w:num>
  <w:num w:numId="29">
    <w:abstractNumId w:val="30"/>
  </w:num>
  <w:num w:numId="30">
    <w:abstractNumId w:val="24"/>
  </w:num>
  <w:num w:numId="31">
    <w:abstractNumId w:val="22"/>
  </w:num>
  <w:num w:numId="32">
    <w:abstractNumId w:val="7"/>
  </w:num>
  <w:num w:numId="33">
    <w:abstractNumId w:val="0"/>
  </w:num>
  <w:num w:numId="34">
    <w:abstractNumId w:val="16"/>
  </w:num>
  <w:num w:numId="35">
    <w:abstractNumId w:val="25"/>
  </w:num>
  <w:num w:numId="36">
    <w:abstractNumId w:val="11"/>
  </w:num>
  <w:num w:numId="37">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20057"/>
    <w:rsid w:val="00020057"/>
    <w:rsid w:val="000322B9"/>
    <w:rsid w:val="00033A07"/>
    <w:rsid w:val="000701FC"/>
    <w:rsid w:val="00076C91"/>
    <w:rsid w:val="0008469F"/>
    <w:rsid w:val="000A5826"/>
    <w:rsid w:val="001A1F4C"/>
    <w:rsid w:val="001B31B5"/>
    <w:rsid w:val="002D35CB"/>
    <w:rsid w:val="002E080B"/>
    <w:rsid w:val="002E763B"/>
    <w:rsid w:val="0032097B"/>
    <w:rsid w:val="00384ACB"/>
    <w:rsid w:val="003942FE"/>
    <w:rsid w:val="003944FF"/>
    <w:rsid w:val="003C70AE"/>
    <w:rsid w:val="004D013D"/>
    <w:rsid w:val="00522E03"/>
    <w:rsid w:val="005F2D45"/>
    <w:rsid w:val="00632847"/>
    <w:rsid w:val="0068658B"/>
    <w:rsid w:val="006A12E1"/>
    <w:rsid w:val="006E4E1E"/>
    <w:rsid w:val="007229E8"/>
    <w:rsid w:val="007B64BD"/>
    <w:rsid w:val="00881B49"/>
    <w:rsid w:val="008E024D"/>
    <w:rsid w:val="0097737A"/>
    <w:rsid w:val="00993D0C"/>
    <w:rsid w:val="009B14C8"/>
    <w:rsid w:val="00A5513A"/>
    <w:rsid w:val="00AA6118"/>
    <w:rsid w:val="00AE1F13"/>
    <w:rsid w:val="00AF4D3B"/>
    <w:rsid w:val="00C31358"/>
    <w:rsid w:val="00C957D1"/>
    <w:rsid w:val="00CE2BF8"/>
    <w:rsid w:val="00D21692"/>
    <w:rsid w:val="00D673E7"/>
    <w:rsid w:val="00D74ED1"/>
    <w:rsid w:val="00E02F78"/>
    <w:rsid w:val="00EF1949"/>
    <w:rsid w:val="00F13B2F"/>
    <w:rsid w:val="00F849A9"/>
    <w:rsid w:val="00FF7E5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header" w:uiPriority="0"/>
    <w:lsdException w:name="caption" w:uiPriority="0" w:qFormat="1"/>
    <w:lsdException w:name="footnote reference" w:uiPriority="0"/>
    <w:lsdException w:name="annotation reference" w:uiPriority="0"/>
    <w:lsdException w:name="page number" w:uiPriority="0"/>
    <w:lsdException w:name="List" w:uiPriority="0"/>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0057"/>
    <w:pPr>
      <w:widowControl w:val="0"/>
      <w:jc w:val="both"/>
    </w:pPr>
  </w:style>
  <w:style w:type="paragraph" w:styleId="1">
    <w:name w:val="heading 1"/>
    <w:basedOn w:val="a"/>
    <w:next w:val="a"/>
    <w:link w:val="1Char"/>
    <w:qFormat/>
    <w:rsid w:val="00020057"/>
    <w:pPr>
      <w:keepNext/>
      <w:keepLines/>
      <w:autoSpaceDE w:val="0"/>
      <w:autoSpaceDN w:val="0"/>
      <w:adjustRightInd w:val="0"/>
      <w:spacing w:before="240" w:after="120" w:line="300" w:lineRule="auto"/>
      <w:jc w:val="center"/>
      <w:outlineLvl w:val="0"/>
    </w:pPr>
    <w:rPr>
      <w:rFonts w:ascii="宋体" w:eastAsia="宋体" w:hAnsi="Times New Roman" w:cs="Times New Roman"/>
      <w:b/>
      <w:kern w:val="44"/>
      <w:sz w:val="32"/>
      <w:szCs w:val="20"/>
    </w:rPr>
  </w:style>
  <w:style w:type="paragraph" w:styleId="2">
    <w:name w:val="heading 2"/>
    <w:basedOn w:val="a"/>
    <w:next w:val="a0"/>
    <w:link w:val="2Char"/>
    <w:qFormat/>
    <w:rsid w:val="00020057"/>
    <w:pPr>
      <w:keepNext/>
      <w:keepLines/>
      <w:autoSpaceDE w:val="0"/>
      <w:autoSpaceDN w:val="0"/>
      <w:adjustRightInd w:val="0"/>
      <w:spacing w:before="120" w:line="300" w:lineRule="auto"/>
      <w:jc w:val="center"/>
      <w:outlineLvl w:val="1"/>
    </w:pPr>
    <w:rPr>
      <w:rFonts w:ascii="Arial" w:eastAsia="黑体" w:hAnsi="Arial" w:cs="Times New Roman"/>
      <w:b/>
      <w:kern w:val="0"/>
      <w:sz w:val="30"/>
      <w:szCs w:val="20"/>
    </w:rPr>
  </w:style>
  <w:style w:type="paragraph" w:styleId="3">
    <w:name w:val="heading 3"/>
    <w:aliases w:val="分级"/>
    <w:basedOn w:val="a"/>
    <w:next w:val="a0"/>
    <w:link w:val="3Char"/>
    <w:qFormat/>
    <w:rsid w:val="00020057"/>
    <w:pPr>
      <w:keepNext/>
      <w:keepLines/>
      <w:autoSpaceDE w:val="0"/>
      <w:autoSpaceDN w:val="0"/>
      <w:adjustRightInd w:val="0"/>
      <w:spacing w:before="360" w:after="120"/>
      <w:jc w:val="left"/>
      <w:outlineLvl w:val="2"/>
    </w:pPr>
    <w:rPr>
      <w:rFonts w:ascii="宋体" w:eastAsia="宋体" w:hAnsi="Times New Roman" w:cs="Times New Roman"/>
      <w:b/>
      <w:kern w:val="0"/>
      <w:sz w:val="24"/>
      <w:szCs w:val="20"/>
      <w:u w:val="single"/>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rsid w:val="00020057"/>
    <w:rPr>
      <w:rFonts w:ascii="宋体" w:eastAsia="宋体" w:hAnsi="Times New Roman" w:cs="Times New Roman"/>
      <w:b/>
      <w:kern w:val="44"/>
      <w:sz w:val="32"/>
      <w:szCs w:val="20"/>
    </w:rPr>
  </w:style>
  <w:style w:type="character" w:customStyle="1" w:styleId="2Char">
    <w:name w:val="标题 2 Char"/>
    <w:basedOn w:val="a1"/>
    <w:link w:val="2"/>
    <w:rsid w:val="00020057"/>
    <w:rPr>
      <w:rFonts w:ascii="Arial" w:eastAsia="黑体" w:hAnsi="Arial" w:cs="Times New Roman"/>
      <w:b/>
      <w:kern w:val="0"/>
      <w:sz w:val="30"/>
      <w:szCs w:val="20"/>
    </w:rPr>
  </w:style>
  <w:style w:type="character" w:customStyle="1" w:styleId="3Char">
    <w:name w:val="标题 3 Char"/>
    <w:aliases w:val="分级 Char"/>
    <w:basedOn w:val="a1"/>
    <w:link w:val="3"/>
    <w:rsid w:val="00020057"/>
    <w:rPr>
      <w:rFonts w:ascii="宋体" w:eastAsia="宋体" w:hAnsi="Times New Roman" w:cs="Times New Roman"/>
      <w:b/>
      <w:kern w:val="0"/>
      <w:sz w:val="24"/>
      <w:szCs w:val="20"/>
      <w:u w:val="single"/>
    </w:rPr>
  </w:style>
  <w:style w:type="paragraph" w:styleId="a4">
    <w:name w:val="header"/>
    <w:aliases w:val="Ò³Ã¼"/>
    <w:basedOn w:val="a"/>
    <w:link w:val="Char"/>
    <w:unhideWhenUsed/>
    <w:rsid w:val="00020057"/>
    <w:pPr>
      <w:pBdr>
        <w:bottom w:val="single" w:sz="6" w:space="1" w:color="auto"/>
      </w:pBdr>
      <w:tabs>
        <w:tab w:val="center" w:pos="4153"/>
        <w:tab w:val="right" w:pos="8306"/>
      </w:tabs>
      <w:snapToGrid w:val="0"/>
      <w:jc w:val="center"/>
    </w:pPr>
    <w:rPr>
      <w:sz w:val="18"/>
      <w:szCs w:val="18"/>
    </w:rPr>
  </w:style>
  <w:style w:type="character" w:customStyle="1" w:styleId="Char">
    <w:name w:val="页眉 Char"/>
    <w:aliases w:val="Ò³Ã¼ Char"/>
    <w:basedOn w:val="a1"/>
    <w:link w:val="a4"/>
    <w:rsid w:val="00020057"/>
    <w:rPr>
      <w:sz w:val="18"/>
      <w:szCs w:val="18"/>
    </w:rPr>
  </w:style>
  <w:style w:type="paragraph" w:styleId="a5">
    <w:name w:val="footer"/>
    <w:basedOn w:val="a"/>
    <w:link w:val="Char0"/>
    <w:uiPriority w:val="99"/>
    <w:unhideWhenUsed/>
    <w:rsid w:val="00020057"/>
    <w:pPr>
      <w:tabs>
        <w:tab w:val="center" w:pos="4153"/>
        <w:tab w:val="right" w:pos="8306"/>
      </w:tabs>
      <w:snapToGrid w:val="0"/>
      <w:jc w:val="left"/>
    </w:pPr>
    <w:rPr>
      <w:sz w:val="18"/>
      <w:szCs w:val="18"/>
    </w:rPr>
  </w:style>
  <w:style w:type="character" w:customStyle="1" w:styleId="Char0">
    <w:name w:val="页脚 Char"/>
    <w:basedOn w:val="a1"/>
    <w:link w:val="a5"/>
    <w:uiPriority w:val="99"/>
    <w:rsid w:val="00020057"/>
    <w:rPr>
      <w:sz w:val="18"/>
      <w:szCs w:val="18"/>
    </w:rPr>
  </w:style>
  <w:style w:type="paragraph" w:customStyle="1" w:styleId="Char1">
    <w:name w:val="Char"/>
    <w:basedOn w:val="a"/>
    <w:rsid w:val="00020057"/>
    <w:rPr>
      <w:rFonts w:ascii="Tahoma" w:eastAsia="宋体" w:hAnsi="Tahoma" w:cs="Times New Roman"/>
      <w:sz w:val="24"/>
      <w:szCs w:val="20"/>
    </w:rPr>
  </w:style>
  <w:style w:type="table" w:styleId="a6">
    <w:name w:val="Table Grid"/>
    <w:basedOn w:val="a2"/>
    <w:uiPriority w:val="59"/>
    <w:rsid w:val="00020057"/>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2">
    <w:name w:val="题注 Char"/>
    <w:link w:val="a7"/>
    <w:rsid w:val="00020057"/>
    <w:rPr>
      <w:rFonts w:ascii="Arial" w:eastAsia="黑体" w:hAnsi="Arial" w:cs="Arial"/>
    </w:rPr>
  </w:style>
  <w:style w:type="paragraph" w:styleId="a8">
    <w:name w:val="List"/>
    <w:basedOn w:val="a"/>
    <w:rsid w:val="00020057"/>
    <w:pPr>
      <w:ind w:left="200" w:hangingChars="200" w:hanging="200"/>
    </w:pPr>
    <w:rPr>
      <w:rFonts w:ascii="Times New Roman" w:eastAsia="宋体" w:hAnsi="Times New Roman" w:cs="Times New Roman"/>
      <w:sz w:val="28"/>
      <w:szCs w:val="24"/>
    </w:rPr>
  </w:style>
  <w:style w:type="paragraph" w:styleId="a7">
    <w:name w:val="caption"/>
    <w:basedOn w:val="a"/>
    <w:next w:val="a"/>
    <w:link w:val="Char2"/>
    <w:qFormat/>
    <w:rsid w:val="00020057"/>
    <w:pPr>
      <w:spacing w:before="152" w:after="160"/>
    </w:pPr>
    <w:rPr>
      <w:rFonts w:ascii="Arial" w:eastAsia="黑体" w:hAnsi="Arial" w:cs="Arial"/>
    </w:rPr>
  </w:style>
  <w:style w:type="paragraph" w:styleId="10">
    <w:name w:val="toc 1"/>
    <w:basedOn w:val="a"/>
    <w:next w:val="a"/>
    <w:autoRedefine/>
    <w:uiPriority w:val="39"/>
    <w:unhideWhenUsed/>
    <w:qFormat/>
    <w:rsid w:val="00020057"/>
    <w:rPr>
      <w:rFonts w:ascii="Calibri" w:eastAsia="宋体" w:hAnsi="Calibri" w:cs="Times New Roman"/>
    </w:rPr>
  </w:style>
  <w:style w:type="paragraph" w:styleId="20">
    <w:name w:val="toc 2"/>
    <w:basedOn w:val="a"/>
    <w:next w:val="a"/>
    <w:autoRedefine/>
    <w:uiPriority w:val="39"/>
    <w:unhideWhenUsed/>
    <w:qFormat/>
    <w:rsid w:val="00020057"/>
    <w:pPr>
      <w:ind w:leftChars="200" w:left="420"/>
    </w:pPr>
    <w:rPr>
      <w:rFonts w:ascii="Calibri" w:eastAsia="宋体" w:hAnsi="Calibri" w:cs="Times New Roman"/>
    </w:rPr>
  </w:style>
  <w:style w:type="paragraph" w:styleId="30">
    <w:name w:val="toc 3"/>
    <w:basedOn w:val="a"/>
    <w:next w:val="a"/>
    <w:autoRedefine/>
    <w:uiPriority w:val="39"/>
    <w:unhideWhenUsed/>
    <w:qFormat/>
    <w:rsid w:val="00020057"/>
    <w:pPr>
      <w:ind w:leftChars="400" w:left="840"/>
    </w:pPr>
    <w:rPr>
      <w:rFonts w:ascii="Calibri" w:eastAsia="宋体" w:hAnsi="Calibri" w:cs="Times New Roman"/>
    </w:rPr>
  </w:style>
  <w:style w:type="character" w:styleId="a9">
    <w:name w:val="Hyperlink"/>
    <w:uiPriority w:val="99"/>
    <w:unhideWhenUsed/>
    <w:rsid w:val="00020057"/>
    <w:rPr>
      <w:color w:val="0000FF"/>
      <w:u w:val="single"/>
    </w:rPr>
  </w:style>
  <w:style w:type="paragraph" w:styleId="aa">
    <w:name w:val="Date"/>
    <w:basedOn w:val="a"/>
    <w:next w:val="a"/>
    <w:link w:val="Char3"/>
    <w:rsid w:val="00020057"/>
    <w:pPr>
      <w:ind w:leftChars="2500" w:left="100"/>
    </w:pPr>
    <w:rPr>
      <w:rFonts w:ascii="宋体" w:eastAsia="宋体" w:hAnsi="Courier New" w:cs="Courier New"/>
      <w:szCs w:val="21"/>
    </w:rPr>
  </w:style>
  <w:style w:type="character" w:customStyle="1" w:styleId="Char3">
    <w:name w:val="日期 Char"/>
    <w:basedOn w:val="a1"/>
    <w:link w:val="aa"/>
    <w:rsid w:val="00020057"/>
    <w:rPr>
      <w:rFonts w:ascii="宋体" w:eastAsia="宋体" w:hAnsi="Courier New" w:cs="Courier New"/>
      <w:szCs w:val="21"/>
    </w:rPr>
  </w:style>
  <w:style w:type="character" w:customStyle="1" w:styleId="3Char0">
    <w:name w:val="正文文本 3 Char"/>
    <w:link w:val="31"/>
    <w:rsid w:val="00020057"/>
    <w:rPr>
      <w:b/>
      <w:bCs/>
      <w:sz w:val="24"/>
      <w:szCs w:val="24"/>
    </w:rPr>
  </w:style>
  <w:style w:type="paragraph" w:styleId="31">
    <w:name w:val="Body Text 3"/>
    <w:basedOn w:val="a"/>
    <w:link w:val="3Char0"/>
    <w:rsid w:val="00020057"/>
    <w:pPr>
      <w:spacing w:line="500" w:lineRule="exact"/>
    </w:pPr>
    <w:rPr>
      <w:b/>
      <w:bCs/>
      <w:sz w:val="24"/>
      <w:szCs w:val="24"/>
    </w:rPr>
  </w:style>
  <w:style w:type="character" w:customStyle="1" w:styleId="3Char1">
    <w:name w:val="正文文本 3 Char1"/>
    <w:basedOn w:val="a1"/>
    <w:link w:val="31"/>
    <w:uiPriority w:val="99"/>
    <w:semiHidden/>
    <w:rsid w:val="00020057"/>
    <w:rPr>
      <w:sz w:val="16"/>
      <w:szCs w:val="16"/>
    </w:rPr>
  </w:style>
  <w:style w:type="character" w:customStyle="1" w:styleId="Char10">
    <w:name w:val="纯文本 Char1"/>
    <w:aliases w:val="普通文字 Char Char1,普通文字 Char1,纯文本 Char Char Char1,普通文字 Char Char Char,正 文 1 Char,普通文字1 Char,普通文字2 Char,普通文字3 Char,普通文字4 Char,普通文字5 Char,普通文字6 Char,普通文字11 Char,普通文字21 Char,普通文字31 Char,普通文字41 Char,普通文字7 Char,纯文本 Char1 Char Char Char,Texte Char"/>
    <w:link w:val="ab"/>
    <w:rsid w:val="00020057"/>
    <w:rPr>
      <w:rFonts w:ascii="宋体" w:hAnsi="Courier New" w:cs="Courier New"/>
      <w:szCs w:val="21"/>
    </w:rPr>
  </w:style>
  <w:style w:type="paragraph" w:styleId="ab">
    <w:name w:val="Plain Text"/>
    <w:aliases w:val="普通文字 Char,普通文字,纯文本 Char Char,普通文字 Char Char,正 文 1,普通文字1,普通文字2,普通文字3,普通文字4,普通文字5,普通文字6,普通文字11,普通文字21,普通文字31,普通文字41,普通文字7,纯文本 Char1 Char Char,纯文本 Char Char Char Char,纯文本 Char Char1,纯文本 Char1 Char,纯文本 Char Char Char,Texte,小,普通文字 Char + 居中,文字缩进"/>
    <w:basedOn w:val="a"/>
    <w:link w:val="Char10"/>
    <w:rsid w:val="00020057"/>
    <w:rPr>
      <w:rFonts w:ascii="宋体" w:hAnsi="Courier New" w:cs="Courier New"/>
      <w:szCs w:val="21"/>
    </w:rPr>
  </w:style>
  <w:style w:type="character" w:customStyle="1" w:styleId="Char4">
    <w:name w:val="纯文本 Char"/>
    <w:basedOn w:val="a1"/>
    <w:link w:val="ab"/>
    <w:rsid w:val="00020057"/>
    <w:rPr>
      <w:rFonts w:ascii="宋体" w:eastAsia="宋体" w:hAnsi="Courier New" w:cs="Courier New"/>
      <w:szCs w:val="21"/>
    </w:rPr>
  </w:style>
  <w:style w:type="paragraph" w:customStyle="1" w:styleId="ac">
    <w:name w:val="表内文字"/>
    <w:basedOn w:val="a"/>
    <w:rsid w:val="00020057"/>
    <w:pPr>
      <w:snapToGrid w:val="0"/>
      <w:spacing w:before="50" w:after="50" w:line="320" w:lineRule="exact"/>
      <w:jc w:val="center"/>
    </w:pPr>
    <w:rPr>
      <w:rFonts w:ascii="宋体" w:eastAsia="宋体" w:hAnsi="宋体" w:cs="Times New Roman"/>
      <w:color w:val="000000"/>
      <w:szCs w:val="21"/>
    </w:rPr>
  </w:style>
  <w:style w:type="paragraph" w:customStyle="1" w:styleId="p0">
    <w:name w:val="p0"/>
    <w:basedOn w:val="a"/>
    <w:rsid w:val="00020057"/>
    <w:pPr>
      <w:widowControl/>
      <w:spacing w:before="100" w:beforeAutospacing="1" w:after="100" w:afterAutospacing="1"/>
      <w:jc w:val="left"/>
    </w:pPr>
    <w:rPr>
      <w:rFonts w:ascii="宋体" w:eastAsia="宋体" w:hAnsi="宋体" w:cs="宋体"/>
      <w:kern w:val="0"/>
      <w:sz w:val="24"/>
      <w:szCs w:val="24"/>
    </w:rPr>
  </w:style>
  <w:style w:type="numbering" w:customStyle="1" w:styleId="11">
    <w:name w:val="无列表1"/>
    <w:next w:val="a3"/>
    <w:uiPriority w:val="99"/>
    <w:semiHidden/>
    <w:unhideWhenUsed/>
    <w:rsid w:val="00020057"/>
  </w:style>
  <w:style w:type="table" w:customStyle="1" w:styleId="12">
    <w:name w:val="网格型1"/>
    <w:basedOn w:val="a2"/>
    <w:next w:val="a6"/>
    <w:rsid w:val="00020057"/>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
    <w:name w:val="toc 4"/>
    <w:basedOn w:val="a"/>
    <w:next w:val="a"/>
    <w:autoRedefine/>
    <w:uiPriority w:val="39"/>
    <w:rsid w:val="00020057"/>
    <w:pPr>
      <w:ind w:leftChars="600" w:left="1260"/>
    </w:pPr>
    <w:rPr>
      <w:rFonts w:ascii="Times New Roman" w:eastAsia="宋体" w:hAnsi="Times New Roman" w:cs="Times New Roman"/>
      <w:szCs w:val="24"/>
    </w:rPr>
  </w:style>
  <w:style w:type="paragraph" w:styleId="ad">
    <w:name w:val="Balloon Text"/>
    <w:basedOn w:val="a"/>
    <w:link w:val="Char5"/>
    <w:rsid w:val="00020057"/>
    <w:rPr>
      <w:rFonts w:ascii="Times New Roman" w:eastAsia="宋体" w:hAnsi="Times New Roman" w:cs="Times New Roman"/>
      <w:sz w:val="18"/>
      <w:szCs w:val="18"/>
    </w:rPr>
  </w:style>
  <w:style w:type="character" w:customStyle="1" w:styleId="Char5">
    <w:name w:val="批注框文本 Char"/>
    <w:basedOn w:val="a1"/>
    <w:link w:val="ad"/>
    <w:rsid w:val="00020057"/>
    <w:rPr>
      <w:rFonts w:ascii="Times New Roman" w:eastAsia="宋体" w:hAnsi="Times New Roman" w:cs="Times New Roman"/>
      <w:sz w:val="18"/>
      <w:szCs w:val="18"/>
    </w:rPr>
  </w:style>
  <w:style w:type="numbering" w:customStyle="1" w:styleId="110">
    <w:name w:val="无列表11"/>
    <w:next w:val="a3"/>
    <w:uiPriority w:val="99"/>
    <w:semiHidden/>
    <w:unhideWhenUsed/>
    <w:rsid w:val="00020057"/>
  </w:style>
  <w:style w:type="table" w:customStyle="1" w:styleId="111">
    <w:name w:val="网格型11"/>
    <w:basedOn w:val="a2"/>
    <w:next w:val="a6"/>
    <w:rsid w:val="00020057"/>
    <w:rPr>
      <w:rFonts w:ascii="Calibri" w:eastAsia="宋体" w:hAnsi="Calibri"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e">
    <w:name w:val="Document Map"/>
    <w:basedOn w:val="a"/>
    <w:link w:val="Char6"/>
    <w:unhideWhenUsed/>
    <w:rsid w:val="00020057"/>
    <w:rPr>
      <w:rFonts w:ascii="宋体" w:eastAsia="宋体" w:hAnsi="Calibri" w:cs="Times New Roman"/>
      <w:sz w:val="18"/>
      <w:szCs w:val="18"/>
    </w:rPr>
  </w:style>
  <w:style w:type="character" w:customStyle="1" w:styleId="Char6">
    <w:name w:val="文档结构图 Char"/>
    <w:basedOn w:val="a1"/>
    <w:link w:val="ae"/>
    <w:rsid w:val="00020057"/>
    <w:rPr>
      <w:rFonts w:ascii="宋体" w:eastAsia="宋体" w:hAnsi="Calibri" w:cs="Times New Roman"/>
      <w:sz w:val="18"/>
      <w:szCs w:val="18"/>
    </w:rPr>
  </w:style>
  <w:style w:type="paragraph" w:styleId="a0">
    <w:name w:val="Normal Indent"/>
    <w:aliases w:val="表正文,正文非缩进,特点,body text,鋘drad,???änd,Body Text(ch),段1,四号,正文不缩进,正文双线,水上软件,正文（图说明文字居中）,ALT+Z,缩进,正文非缩进 Char Char,正文非缩进 Char,正文不缩进 Char Char,正文不缩进 Char,TBNet5,报告文字,±íÕýÎÄ,ÕýÎÄ·ÇËõ½ø,contents,±í,±í?y??,?y??·?????,正文（首行缩进两字） Char,标题4,首行缩进,二,s4,表格正文,正文斜体,序"/>
    <w:basedOn w:val="a"/>
    <w:link w:val="Char7"/>
    <w:rsid w:val="00020057"/>
    <w:pPr>
      <w:autoSpaceDE w:val="0"/>
      <w:autoSpaceDN w:val="0"/>
      <w:adjustRightInd w:val="0"/>
      <w:ind w:firstLine="420"/>
      <w:jc w:val="left"/>
    </w:pPr>
    <w:rPr>
      <w:rFonts w:ascii="宋体" w:eastAsia="宋体" w:hAnsi="Times New Roman" w:cs="Times New Roman"/>
      <w:kern w:val="0"/>
      <w:sz w:val="24"/>
      <w:szCs w:val="20"/>
    </w:rPr>
  </w:style>
  <w:style w:type="character" w:customStyle="1" w:styleId="Char7">
    <w:name w:val="正文缩进 Char"/>
    <w:aliases w:val="表正文 Char,正文非缩进 Char1,特点 Char,body text Char,鋘drad Char,???änd Char,Body Text(ch) Char,段1 Char,四号 Char,正文不缩进 Char1,正文双线 Char,水上软件 Char,正文（图说明文字居中） Char,ALT+Z Char,缩进 Char,正文非缩进 Char Char Char,正文非缩进 Char Char1,正文不缩进 Char Char Char,TBNet5 Char"/>
    <w:link w:val="a0"/>
    <w:rsid w:val="00020057"/>
    <w:rPr>
      <w:rFonts w:ascii="宋体" w:eastAsia="宋体" w:hAnsi="Times New Roman" w:cs="Times New Roman"/>
      <w:kern w:val="0"/>
      <w:sz w:val="24"/>
      <w:szCs w:val="20"/>
    </w:rPr>
  </w:style>
  <w:style w:type="numbering" w:customStyle="1" w:styleId="1110">
    <w:name w:val="无列表111"/>
    <w:next w:val="a3"/>
    <w:semiHidden/>
    <w:rsid w:val="00020057"/>
  </w:style>
  <w:style w:type="paragraph" w:styleId="af">
    <w:name w:val="Body Text Indent"/>
    <w:basedOn w:val="a"/>
    <w:link w:val="Char8"/>
    <w:rsid w:val="00020057"/>
    <w:pPr>
      <w:spacing w:line="360" w:lineRule="auto"/>
      <w:ind w:firstLine="570"/>
    </w:pPr>
    <w:rPr>
      <w:rFonts w:ascii="Times New Roman" w:eastAsia="宋体" w:hAnsi="Times New Roman" w:cs="Times New Roman"/>
      <w:sz w:val="24"/>
      <w:szCs w:val="24"/>
    </w:rPr>
  </w:style>
  <w:style w:type="character" w:customStyle="1" w:styleId="Char8">
    <w:name w:val="正文文本缩进 Char"/>
    <w:basedOn w:val="a1"/>
    <w:link w:val="af"/>
    <w:rsid w:val="00020057"/>
    <w:rPr>
      <w:rFonts w:ascii="Times New Roman" w:eastAsia="宋体" w:hAnsi="Times New Roman" w:cs="Times New Roman"/>
      <w:sz w:val="24"/>
      <w:szCs w:val="24"/>
    </w:rPr>
  </w:style>
  <w:style w:type="paragraph" w:styleId="13">
    <w:name w:val="index 1"/>
    <w:basedOn w:val="a"/>
    <w:next w:val="a"/>
    <w:autoRedefine/>
    <w:rsid w:val="00020057"/>
    <w:rPr>
      <w:rFonts w:ascii="Times New Roman" w:eastAsia="宋体" w:hAnsi="Times New Roman" w:cs="Times New Roman"/>
      <w:szCs w:val="20"/>
    </w:rPr>
  </w:style>
  <w:style w:type="paragraph" w:styleId="af0">
    <w:name w:val="Body Text"/>
    <w:basedOn w:val="a"/>
    <w:link w:val="Char9"/>
    <w:rsid w:val="00020057"/>
    <w:pPr>
      <w:tabs>
        <w:tab w:val="num" w:pos="567"/>
      </w:tabs>
      <w:spacing w:before="120" w:line="22" w:lineRule="atLeast"/>
    </w:pPr>
    <w:rPr>
      <w:rFonts w:ascii="宋体" w:eastAsia="宋体" w:hAnsi="宋体" w:cs="Times New Roman"/>
      <w:sz w:val="24"/>
      <w:szCs w:val="24"/>
    </w:rPr>
  </w:style>
  <w:style w:type="character" w:customStyle="1" w:styleId="Char9">
    <w:name w:val="正文文本 Char"/>
    <w:basedOn w:val="a1"/>
    <w:link w:val="af0"/>
    <w:rsid w:val="00020057"/>
    <w:rPr>
      <w:rFonts w:ascii="宋体" w:eastAsia="宋体" w:hAnsi="宋体" w:cs="Times New Roman"/>
      <w:sz w:val="24"/>
      <w:szCs w:val="24"/>
    </w:rPr>
  </w:style>
  <w:style w:type="character" w:styleId="af1">
    <w:name w:val="page number"/>
    <w:rsid w:val="00020057"/>
  </w:style>
  <w:style w:type="character" w:styleId="af2">
    <w:name w:val="annotation reference"/>
    <w:rsid w:val="00020057"/>
    <w:rPr>
      <w:sz w:val="21"/>
      <w:szCs w:val="21"/>
    </w:rPr>
  </w:style>
  <w:style w:type="paragraph" w:styleId="af3">
    <w:name w:val="annotation text"/>
    <w:basedOn w:val="a"/>
    <w:link w:val="Chara"/>
    <w:rsid w:val="00020057"/>
    <w:pPr>
      <w:jc w:val="left"/>
    </w:pPr>
    <w:rPr>
      <w:rFonts w:ascii="Times New Roman" w:eastAsia="宋体" w:hAnsi="Times New Roman" w:cs="Times New Roman"/>
      <w:szCs w:val="24"/>
    </w:rPr>
  </w:style>
  <w:style w:type="character" w:customStyle="1" w:styleId="Chara">
    <w:name w:val="批注文字 Char"/>
    <w:basedOn w:val="a1"/>
    <w:link w:val="af3"/>
    <w:rsid w:val="00020057"/>
    <w:rPr>
      <w:rFonts w:ascii="Times New Roman" w:eastAsia="宋体" w:hAnsi="Times New Roman" w:cs="Times New Roman"/>
      <w:szCs w:val="24"/>
    </w:rPr>
  </w:style>
  <w:style w:type="paragraph" w:customStyle="1" w:styleId="af4">
    <w:name w:val="表格文字"/>
    <w:basedOn w:val="af"/>
    <w:rsid w:val="00020057"/>
  </w:style>
  <w:style w:type="paragraph" w:customStyle="1" w:styleId="af5">
    <w:name w:val="并列正文"/>
    <w:basedOn w:val="a"/>
    <w:link w:val="Charb"/>
    <w:autoRedefine/>
    <w:rsid w:val="00020057"/>
    <w:pPr>
      <w:spacing w:line="360" w:lineRule="auto"/>
      <w:ind w:firstLineChars="200" w:firstLine="480"/>
    </w:pPr>
    <w:rPr>
      <w:rFonts w:ascii="Times New Roman" w:eastAsia="宋体" w:hAnsi="Times New Roman" w:cs="Times New Roman"/>
      <w:bCs/>
      <w:sz w:val="24"/>
      <w:szCs w:val="24"/>
    </w:rPr>
  </w:style>
  <w:style w:type="character" w:customStyle="1" w:styleId="Charb">
    <w:name w:val="并列正文 Char"/>
    <w:link w:val="af5"/>
    <w:rsid w:val="00020057"/>
    <w:rPr>
      <w:rFonts w:ascii="Times New Roman" w:eastAsia="宋体" w:hAnsi="Times New Roman" w:cs="Times New Roman"/>
      <w:bCs/>
      <w:sz w:val="24"/>
      <w:szCs w:val="24"/>
    </w:rPr>
  </w:style>
  <w:style w:type="paragraph" w:styleId="af6">
    <w:name w:val="List Bullet"/>
    <w:basedOn w:val="a8"/>
    <w:autoRedefine/>
    <w:rsid w:val="00020057"/>
    <w:pPr>
      <w:widowControl/>
      <w:tabs>
        <w:tab w:val="num" w:pos="840"/>
      </w:tabs>
      <w:spacing w:line="300" w:lineRule="auto"/>
      <w:ind w:left="840" w:firstLineChars="0" w:firstLine="0"/>
    </w:pPr>
    <w:rPr>
      <w:rFonts w:eastAsia="幼圆"/>
      <w:spacing w:val="-5"/>
      <w:kern w:val="0"/>
      <w:sz w:val="24"/>
      <w:lang w:val="zh-CN"/>
    </w:rPr>
  </w:style>
  <w:style w:type="character" w:customStyle="1" w:styleId="apple-style-span">
    <w:name w:val="apple-style-span"/>
    <w:rsid w:val="00020057"/>
  </w:style>
  <w:style w:type="paragraph" w:customStyle="1" w:styleId="af7">
    <w:name w:val="图中文字"/>
    <w:basedOn w:val="a"/>
    <w:rsid w:val="00020057"/>
    <w:pPr>
      <w:adjustRightInd w:val="0"/>
      <w:snapToGrid w:val="0"/>
      <w:spacing w:line="0" w:lineRule="atLeast"/>
      <w:jc w:val="center"/>
    </w:pPr>
    <w:rPr>
      <w:rFonts w:ascii="Times New Roman" w:eastAsia="宋体" w:hAnsi="Times New Roman" w:cs="Times New Roman"/>
      <w:sz w:val="24"/>
      <w:szCs w:val="20"/>
    </w:rPr>
  </w:style>
  <w:style w:type="paragraph" w:styleId="af8">
    <w:name w:val="footnote text"/>
    <w:basedOn w:val="a"/>
    <w:link w:val="Charc"/>
    <w:rsid w:val="00020057"/>
    <w:pPr>
      <w:snapToGrid w:val="0"/>
      <w:jc w:val="left"/>
    </w:pPr>
    <w:rPr>
      <w:rFonts w:ascii="Times New Roman" w:eastAsia="宋体" w:hAnsi="Times New Roman" w:cs="Times New Roman"/>
      <w:sz w:val="18"/>
      <w:szCs w:val="18"/>
    </w:rPr>
  </w:style>
  <w:style w:type="character" w:customStyle="1" w:styleId="Charc">
    <w:name w:val="脚注文本 Char"/>
    <w:basedOn w:val="a1"/>
    <w:link w:val="af8"/>
    <w:rsid w:val="00020057"/>
    <w:rPr>
      <w:rFonts w:ascii="Times New Roman" w:eastAsia="宋体" w:hAnsi="Times New Roman" w:cs="Times New Roman"/>
      <w:sz w:val="18"/>
      <w:szCs w:val="18"/>
    </w:rPr>
  </w:style>
  <w:style w:type="character" w:styleId="af9">
    <w:name w:val="footnote reference"/>
    <w:rsid w:val="00020057"/>
    <w:rPr>
      <w:vertAlign w:val="superscript"/>
    </w:rPr>
  </w:style>
  <w:style w:type="paragraph" w:customStyle="1" w:styleId="CapHeading1">
    <w:name w:val="Cap_Heading_1"/>
    <w:basedOn w:val="a"/>
    <w:rsid w:val="00020057"/>
    <w:pPr>
      <w:tabs>
        <w:tab w:val="num" w:pos="1619"/>
      </w:tabs>
      <w:spacing w:afterLines="25" w:line="300" w:lineRule="auto"/>
      <w:ind w:left="1619" w:hanging="720"/>
    </w:pPr>
    <w:rPr>
      <w:rFonts w:ascii="Arial" w:eastAsia="宋体" w:hAnsi="Arial" w:cs="Times New Roman"/>
      <w:szCs w:val="24"/>
    </w:rPr>
  </w:style>
  <w:style w:type="paragraph" w:customStyle="1" w:styleId="CapHeading2">
    <w:name w:val="Cap_Heading_2"/>
    <w:basedOn w:val="a"/>
    <w:rsid w:val="00020057"/>
    <w:pPr>
      <w:tabs>
        <w:tab w:val="num" w:pos="840"/>
      </w:tabs>
      <w:spacing w:afterLines="25" w:line="300" w:lineRule="auto"/>
      <w:ind w:left="840" w:hanging="420"/>
    </w:pPr>
    <w:rPr>
      <w:rFonts w:ascii="Arial" w:eastAsia="宋体" w:hAnsi="Arial" w:cs="Times New Roman"/>
      <w:szCs w:val="24"/>
    </w:rPr>
  </w:style>
  <w:style w:type="paragraph" w:customStyle="1" w:styleId="CapHeading3">
    <w:name w:val="Cap_Heading_3"/>
    <w:basedOn w:val="a"/>
    <w:rsid w:val="00020057"/>
    <w:pPr>
      <w:tabs>
        <w:tab w:val="num" w:pos="1260"/>
      </w:tabs>
      <w:spacing w:afterLines="25" w:line="300" w:lineRule="auto"/>
      <w:ind w:left="1260" w:hanging="420"/>
    </w:pPr>
    <w:rPr>
      <w:rFonts w:ascii="Arial" w:eastAsia="宋体" w:hAnsi="Arial" w:cs="Times New Roman"/>
      <w:szCs w:val="24"/>
    </w:rPr>
  </w:style>
  <w:style w:type="paragraph" w:customStyle="1" w:styleId="CapHeading4">
    <w:name w:val="Cap_Heading_4"/>
    <w:basedOn w:val="a"/>
    <w:rsid w:val="00020057"/>
    <w:pPr>
      <w:tabs>
        <w:tab w:val="num" w:pos="1680"/>
      </w:tabs>
      <w:spacing w:afterLines="25" w:line="300" w:lineRule="auto"/>
      <w:ind w:left="1680" w:hanging="420"/>
    </w:pPr>
    <w:rPr>
      <w:rFonts w:ascii="Arial" w:eastAsia="宋体" w:hAnsi="Arial" w:cs="Times New Roman"/>
      <w:szCs w:val="24"/>
    </w:rPr>
  </w:style>
  <w:style w:type="paragraph" w:customStyle="1" w:styleId="CapHeading5">
    <w:name w:val="Cap_Heading_5"/>
    <w:basedOn w:val="a"/>
    <w:rsid w:val="00020057"/>
    <w:pPr>
      <w:tabs>
        <w:tab w:val="num" w:pos="2100"/>
      </w:tabs>
      <w:spacing w:afterLines="25" w:line="300" w:lineRule="auto"/>
      <w:ind w:left="2100" w:hanging="420"/>
    </w:pPr>
    <w:rPr>
      <w:rFonts w:ascii="Arial" w:eastAsia="宋体" w:hAnsi="Arial" w:cs="Times New Roman"/>
      <w:szCs w:val="24"/>
    </w:rPr>
  </w:style>
  <w:style w:type="paragraph" w:customStyle="1" w:styleId="CapHeading6">
    <w:name w:val="Cap_Heading_6"/>
    <w:basedOn w:val="a"/>
    <w:rsid w:val="00020057"/>
    <w:pPr>
      <w:tabs>
        <w:tab w:val="num" w:pos="2520"/>
      </w:tabs>
      <w:spacing w:afterLines="25" w:line="300" w:lineRule="auto"/>
      <w:ind w:left="2520" w:hanging="420"/>
    </w:pPr>
    <w:rPr>
      <w:rFonts w:ascii="Arial" w:eastAsia="宋体" w:hAnsi="Arial" w:cs="Times New Roman"/>
      <w:szCs w:val="24"/>
    </w:rPr>
  </w:style>
  <w:style w:type="paragraph" w:customStyle="1" w:styleId="CapHeading7">
    <w:name w:val="Cap_Heading_7"/>
    <w:basedOn w:val="a"/>
    <w:rsid w:val="00020057"/>
    <w:pPr>
      <w:tabs>
        <w:tab w:val="num" w:pos="2940"/>
      </w:tabs>
      <w:spacing w:afterLines="25" w:line="300" w:lineRule="auto"/>
      <w:ind w:left="2940" w:hanging="420"/>
    </w:pPr>
    <w:rPr>
      <w:rFonts w:ascii="Arial" w:eastAsia="宋体" w:hAnsi="Arial" w:cs="Times New Roman"/>
      <w:szCs w:val="24"/>
    </w:rPr>
  </w:style>
  <w:style w:type="paragraph" w:customStyle="1" w:styleId="CapHeading8">
    <w:name w:val="Cap_Heading_8"/>
    <w:basedOn w:val="a"/>
    <w:rsid w:val="00020057"/>
    <w:pPr>
      <w:tabs>
        <w:tab w:val="num" w:pos="3360"/>
      </w:tabs>
      <w:spacing w:afterLines="25" w:line="300" w:lineRule="auto"/>
      <w:ind w:left="3360" w:hanging="420"/>
    </w:pPr>
    <w:rPr>
      <w:rFonts w:ascii="Arial" w:eastAsia="宋体" w:hAnsi="Arial" w:cs="Times New Roman"/>
      <w:szCs w:val="24"/>
    </w:rPr>
  </w:style>
  <w:style w:type="paragraph" w:customStyle="1" w:styleId="CapHeading9">
    <w:name w:val="Cap_Heading_9"/>
    <w:basedOn w:val="a"/>
    <w:rsid w:val="00020057"/>
    <w:pPr>
      <w:tabs>
        <w:tab w:val="num" w:pos="3780"/>
      </w:tabs>
      <w:spacing w:afterLines="25" w:line="300" w:lineRule="auto"/>
      <w:ind w:left="3780" w:hanging="420"/>
    </w:pPr>
    <w:rPr>
      <w:rFonts w:ascii="Arial" w:eastAsia="宋体" w:hAnsi="Arial" w:cs="Times New Roman"/>
      <w:szCs w:val="24"/>
    </w:rPr>
  </w:style>
  <w:style w:type="paragraph" w:styleId="afa">
    <w:name w:val="annotation subject"/>
    <w:basedOn w:val="af3"/>
    <w:next w:val="af3"/>
    <w:link w:val="Chard"/>
    <w:rsid w:val="00020057"/>
    <w:rPr>
      <w:b/>
      <w:bCs/>
    </w:rPr>
  </w:style>
  <w:style w:type="character" w:customStyle="1" w:styleId="Chard">
    <w:name w:val="批注主题 Char"/>
    <w:basedOn w:val="Chara"/>
    <w:link w:val="afa"/>
    <w:rsid w:val="00020057"/>
    <w:rPr>
      <w:b/>
      <w:bCs/>
    </w:rPr>
  </w:style>
  <w:style w:type="paragraph" w:customStyle="1" w:styleId="CharCharCharCharCharCharCharCharChar">
    <w:name w:val="Char Char Char Char Char Char Char Char Char"/>
    <w:basedOn w:val="1"/>
    <w:rsid w:val="00020057"/>
    <w:pPr>
      <w:autoSpaceDE/>
      <w:autoSpaceDN/>
      <w:adjustRightInd/>
      <w:snapToGrid w:val="0"/>
      <w:spacing w:after="240" w:line="348" w:lineRule="auto"/>
      <w:ind w:firstLineChars="200" w:firstLine="200"/>
      <w:jc w:val="both"/>
    </w:pPr>
    <w:rPr>
      <w:rFonts w:ascii="Tahoma" w:eastAsia="楷体_GB2312" w:hAnsi="Tahoma"/>
      <w:kern w:val="2"/>
      <w:sz w:val="24"/>
    </w:rPr>
  </w:style>
  <w:style w:type="character" w:customStyle="1" w:styleId="biaoti-61">
    <w:name w:val="biaoti-61"/>
    <w:rsid w:val="00020057"/>
    <w:rPr>
      <w:b/>
      <w:bCs/>
      <w:color w:val="000066"/>
      <w:sz w:val="40"/>
      <w:szCs w:val="40"/>
    </w:rPr>
  </w:style>
  <w:style w:type="paragraph" w:customStyle="1" w:styleId="1CharCharCharChar">
    <w:name w:val="1 Char Char Char Char"/>
    <w:basedOn w:val="a"/>
    <w:autoRedefine/>
    <w:rsid w:val="00020057"/>
    <w:rPr>
      <w:rFonts w:ascii="Tahoma" w:eastAsia="宋体" w:hAnsi="Tahoma" w:cs="Times New Roman"/>
      <w:sz w:val="24"/>
      <w:szCs w:val="20"/>
    </w:rPr>
  </w:style>
  <w:style w:type="paragraph" w:customStyle="1" w:styleId="afb">
    <w:name w:val="项目正文"/>
    <w:basedOn w:val="a"/>
    <w:rsid w:val="00020057"/>
    <w:pPr>
      <w:spacing w:line="360" w:lineRule="auto"/>
      <w:ind w:firstLine="420"/>
    </w:pPr>
    <w:rPr>
      <w:rFonts w:ascii="Times New Roman" w:eastAsia="宋体" w:hAnsi="Times New Roman" w:cs="宋体"/>
      <w:sz w:val="24"/>
      <w:szCs w:val="24"/>
    </w:rPr>
  </w:style>
  <w:style w:type="character" w:customStyle="1" w:styleId="xuChar">
    <w:name w:val="xu Char"/>
    <w:link w:val="xu"/>
    <w:rsid w:val="00020057"/>
    <w:rPr>
      <w:rFonts w:ascii="宋体"/>
      <w:sz w:val="24"/>
      <w:szCs w:val="24"/>
    </w:rPr>
  </w:style>
  <w:style w:type="paragraph" w:customStyle="1" w:styleId="xu">
    <w:name w:val="xu"/>
    <w:basedOn w:val="a"/>
    <w:link w:val="xuChar"/>
    <w:rsid w:val="00020057"/>
    <w:pPr>
      <w:spacing w:line="360" w:lineRule="auto"/>
      <w:ind w:firstLineChars="200" w:firstLine="200"/>
    </w:pPr>
    <w:rPr>
      <w:rFonts w:ascii="宋体"/>
      <w:sz w:val="24"/>
      <w:szCs w:val="24"/>
    </w:rPr>
  </w:style>
  <w:style w:type="numbering" w:customStyle="1" w:styleId="21">
    <w:name w:val="无列表2"/>
    <w:next w:val="a3"/>
    <w:semiHidden/>
    <w:rsid w:val="00020057"/>
  </w:style>
  <w:style w:type="paragraph" w:styleId="5">
    <w:name w:val="toc 5"/>
    <w:basedOn w:val="a"/>
    <w:next w:val="a"/>
    <w:autoRedefine/>
    <w:uiPriority w:val="39"/>
    <w:rsid w:val="00020057"/>
    <w:pPr>
      <w:ind w:leftChars="800" w:left="1680"/>
    </w:pPr>
    <w:rPr>
      <w:rFonts w:ascii="Times New Roman" w:eastAsia="宋体" w:hAnsi="Times New Roman" w:cs="Times New Roman"/>
      <w:szCs w:val="24"/>
    </w:rPr>
  </w:style>
  <w:style w:type="paragraph" w:styleId="6">
    <w:name w:val="toc 6"/>
    <w:basedOn w:val="a"/>
    <w:next w:val="a"/>
    <w:autoRedefine/>
    <w:uiPriority w:val="39"/>
    <w:rsid w:val="00020057"/>
    <w:pPr>
      <w:ind w:leftChars="1000" w:left="2100"/>
    </w:pPr>
    <w:rPr>
      <w:rFonts w:ascii="Times New Roman" w:eastAsia="宋体" w:hAnsi="Times New Roman" w:cs="Times New Roman"/>
      <w:szCs w:val="24"/>
    </w:rPr>
  </w:style>
  <w:style w:type="paragraph" w:styleId="7">
    <w:name w:val="toc 7"/>
    <w:basedOn w:val="a"/>
    <w:next w:val="a"/>
    <w:autoRedefine/>
    <w:uiPriority w:val="39"/>
    <w:rsid w:val="00020057"/>
    <w:pPr>
      <w:ind w:leftChars="1200" w:left="2520"/>
    </w:pPr>
    <w:rPr>
      <w:rFonts w:ascii="Times New Roman" w:eastAsia="宋体" w:hAnsi="Times New Roman" w:cs="Times New Roman"/>
      <w:szCs w:val="24"/>
    </w:rPr>
  </w:style>
  <w:style w:type="paragraph" w:styleId="8">
    <w:name w:val="toc 8"/>
    <w:basedOn w:val="a"/>
    <w:next w:val="a"/>
    <w:autoRedefine/>
    <w:uiPriority w:val="39"/>
    <w:rsid w:val="00020057"/>
    <w:pPr>
      <w:ind w:leftChars="1400" w:left="2940"/>
    </w:pPr>
    <w:rPr>
      <w:rFonts w:ascii="Times New Roman" w:eastAsia="宋体" w:hAnsi="Times New Roman" w:cs="Times New Roman"/>
      <w:szCs w:val="24"/>
    </w:rPr>
  </w:style>
  <w:style w:type="paragraph" w:styleId="9">
    <w:name w:val="toc 9"/>
    <w:basedOn w:val="a"/>
    <w:next w:val="a"/>
    <w:autoRedefine/>
    <w:uiPriority w:val="39"/>
    <w:rsid w:val="00020057"/>
    <w:pPr>
      <w:ind w:leftChars="1600" w:left="3360"/>
    </w:pPr>
    <w:rPr>
      <w:rFonts w:ascii="Times New Roman" w:eastAsia="宋体" w:hAnsi="Times New Roman" w:cs="Times New Roman"/>
      <w:szCs w:val="24"/>
    </w:rPr>
  </w:style>
  <w:style w:type="paragraph" w:styleId="22">
    <w:name w:val="Body Text 2"/>
    <w:basedOn w:val="a"/>
    <w:link w:val="2Char0"/>
    <w:unhideWhenUsed/>
    <w:rsid w:val="00020057"/>
    <w:pPr>
      <w:spacing w:after="120" w:line="480" w:lineRule="auto"/>
    </w:pPr>
    <w:rPr>
      <w:rFonts w:ascii="Calibri" w:eastAsia="宋体" w:hAnsi="Calibri" w:cs="Times New Roman"/>
    </w:rPr>
  </w:style>
  <w:style w:type="character" w:customStyle="1" w:styleId="2Char0">
    <w:name w:val="正文文本 2 Char"/>
    <w:basedOn w:val="a1"/>
    <w:link w:val="22"/>
    <w:rsid w:val="00020057"/>
    <w:rPr>
      <w:rFonts w:ascii="Calibri" w:eastAsia="宋体" w:hAnsi="Calibri" w:cs="Times New Roman"/>
    </w:rPr>
  </w:style>
  <w:style w:type="table" w:customStyle="1" w:styleId="1111">
    <w:name w:val="网格型111"/>
    <w:basedOn w:val="a2"/>
    <w:next w:val="a6"/>
    <w:rsid w:val="00020057"/>
    <w:rPr>
      <w:rFonts w:ascii="Calibri" w:eastAsia="宋体"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c">
    <w:name w:val="List Paragraph"/>
    <w:basedOn w:val="a"/>
    <w:uiPriority w:val="34"/>
    <w:qFormat/>
    <w:rsid w:val="00020057"/>
    <w:pPr>
      <w:ind w:firstLineChars="200" w:firstLine="420"/>
    </w:pPr>
    <w:rPr>
      <w:rFonts w:ascii="Calibri" w:eastAsia="宋体" w:hAnsi="Calibri" w:cs="Times New Roman"/>
    </w:rPr>
  </w:style>
  <w:style w:type="character" w:styleId="afd">
    <w:name w:val="FollowedHyperlink"/>
    <w:uiPriority w:val="99"/>
    <w:rsid w:val="00020057"/>
    <w:rPr>
      <w:color w:val="800080"/>
      <w:u w:val="single"/>
    </w:rPr>
  </w:style>
  <w:style w:type="paragraph" w:customStyle="1" w:styleId="font5">
    <w:name w:val="font5"/>
    <w:basedOn w:val="a"/>
    <w:rsid w:val="00020057"/>
    <w:pPr>
      <w:widowControl/>
      <w:spacing w:before="100" w:beforeAutospacing="1" w:after="100" w:afterAutospacing="1"/>
      <w:jc w:val="left"/>
    </w:pPr>
    <w:rPr>
      <w:rFonts w:ascii="宋体" w:eastAsia="宋体" w:hAnsi="宋体" w:cs="宋体"/>
      <w:kern w:val="0"/>
      <w:sz w:val="18"/>
      <w:szCs w:val="18"/>
    </w:rPr>
  </w:style>
  <w:style w:type="paragraph" w:customStyle="1" w:styleId="xl65">
    <w:name w:val="xl65"/>
    <w:basedOn w:val="a"/>
    <w:rsid w:val="00020057"/>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宋体" w:eastAsia="宋体" w:hAnsi="宋体" w:cs="宋体"/>
      <w:kern w:val="0"/>
      <w:szCs w:val="21"/>
    </w:rPr>
  </w:style>
  <w:style w:type="paragraph" w:customStyle="1" w:styleId="xl66">
    <w:name w:val="xl66"/>
    <w:basedOn w:val="a"/>
    <w:rsid w:val="000200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eastAsia="宋体" w:hAnsi="宋体" w:cs="宋体"/>
      <w:kern w:val="0"/>
      <w:sz w:val="20"/>
      <w:szCs w:val="20"/>
    </w:rPr>
  </w:style>
  <w:style w:type="paragraph" w:customStyle="1" w:styleId="xl67">
    <w:name w:val="xl67"/>
    <w:basedOn w:val="a"/>
    <w:rsid w:val="00020057"/>
    <w:pPr>
      <w:widowControl/>
      <w:spacing w:before="100" w:beforeAutospacing="1" w:after="100" w:afterAutospacing="1"/>
      <w:jc w:val="left"/>
    </w:pPr>
    <w:rPr>
      <w:rFonts w:ascii="宋体" w:eastAsia="宋体" w:hAnsi="宋体" w:cs="宋体"/>
      <w:kern w:val="0"/>
      <w:sz w:val="24"/>
      <w:szCs w:val="24"/>
    </w:rPr>
  </w:style>
  <w:style w:type="paragraph" w:customStyle="1" w:styleId="xl68">
    <w:name w:val="xl68"/>
    <w:basedOn w:val="a"/>
    <w:rsid w:val="0002005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69">
    <w:name w:val="xl69"/>
    <w:basedOn w:val="a"/>
    <w:rsid w:val="00020057"/>
    <w:pPr>
      <w:widowControl/>
      <w:spacing w:before="100" w:beforeAutospacing="1" w:after="100" w:afterAutospacing="1"/>
      <w:jc w:val="left"/>
      <w:textAlignment w:val="center"/>
    </w:pPr>
    <w:rPr>
      <w:rFonts w:ascii="宋体" w:eastAsia="宋体" w:hAnsi="宋体" w:cs="宋体"/>
      <w:kern w:val="0"/>
      <w:sz w:val="20"/>
      <w:szCs w:val="20"/>
    </w:rPr>
  </w:style>
  <w:style w:type="paragraph" w:customStyle="1" w:styleId="afe">
    <w:name w:val="表格"/>
    <w:basedOn w:val="a"/>
    <w:autoRedefine/>
    <w:rsid w:val="00020057"/>
    <w:rPr>
      <w:rFonts w:ascii="Times New Roman" w:eastAsia="宋体" w:hAnsi="Times New Roman" w:cs="Times New Roman"/>
      <w:szCs w:val="24"/>
    </w:rPr>
  </w:style>
  <w:style w:type="paragraph" w:customStyle="1" w:styleId="14">
    <w:name w:val="列出段落1"/>
    <w:basedOn w:val="a"/>
    <w:qFormat/>
    <w:rsid w:val="00020057"/>
    <w:pPr>
      <w:ind w:firstLineChars="200" w:firstLine="420"/>
    </w:pPr>
    <w:rPr>
      <w:rFonts w:ascii="Calibri" w:eastAsia="宋体" w:hAnsi="Calibri" w:cs="Times New Roman"/>
      <w:sz w:val="24"/>
    </w:rPr>
  </w:style>
  <w:style w:type="paragraph" w:customStyle="1" w:styleId="NewNewNewNew">
    <w:name w:val="正文 New New New New"/>
    <w:rsid w:val="00020057"/>
    <w:pPr>
      <w:widowControl w:val="0"/>
      <w:spacing w:line="360" w:lineRule="auto"/>
      <w:ind w:firstLineChars="200" w:firstLine="640"/>
      <w:jc w:val="both"/>
    </w:pPr>
    <w:rPr>
      <w:rFonts w:ascii="Times New Roman" w:eastAsia="宋体" w:hAnsi="Times New Roman" w:cs="Times New Roman"/>
      <w:szCs w:val="24"/>
    </w:rPr>
  </w:style>
  <w:style w:type="table" w:customStyle="1" w:styleId="23">
    <w:name w:val="网格型2"/>
    <w:basedOn w:val="a2"/>
    <w:next w:val="a6"/>
    <w:uiPriority w:val="59"/>
    <w:rsid w:val="00020057"/>
    <w:rPr>
      <w:rFonts w:ascii="Calibri" w:eastAsia="宋体"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网格型3"/>
    <w:basedOn w:val="a2"/>
    <w:next w:val="a6"/>
    <w:uiPriority w:val="59"/>
    <w:rsid w:val="00020057"/>
    <w:rPr>
      <w:rFonts w:ascii="Calibri" w:eastAsia="宋体"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020057"/>
    <w:pPr>
      <w:widowControl w:val="0"/>
      <w:autoSpaceDE w:val="0"/>
      <w:autoSpaceDN w:val="0"/>
      <w:adjustRightInd w:val="0"/>
    </w:pPr>
    <w:rPr>
      <w:rFonts w:ascii="Times New Roman" w:eastAsia="宋体" w:hAnsi="Times New Roman" w:cs="Times New Roman"/>
      <w:color w:val="000000"/>
      <w:kern w:val="0"/>
      <w:sz w:val="24"/>
      <w:szCs w:val="24"/>
    </w:rPr>
  </w:style>
  <w:style w:type="table" w:customStyle="1" w:styleId="40">
    <w:name w:val="网格型4"/>
    <w:basedOn w:val="a2"/>
    <w:next w:val="a6"/>
    <w:uiPriority w:val="59"/>
    <w:rsid w:val="00020057"/>
    <w:rPr>
      <w:rFonts w:ascii="Calibri" w:eastAsia="宋体"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
    <w:name w:val="TOC Heading"/>
    <w:basedOn w:val="1"/>
    <w:next w:val="a"/>
    <w:uiPriority w:val="39"/>
    <w:semiHidden/>
    <w:unhideWhenUsed/>
    <w:qFormat/>
    <w:rsid w:val="00020057"/>
    <w:pPr>
      <w:widowControl/>
      <w:autoSpaceDE/>
      <w:autoSpaceDN/>
      <w:adjustRightInd/>
      <w:spacing w:before="480" w:after="0" w:line="276" w:lineRule="auto"/>
      <w:jc w:val="left"/>
      <w:outlineLvl w:val="9"/>
    </w:pPr>
    <w:rPr>
      <w:rFonts w:asciiTheme="majorHAnsi" w:eastAsiaTheme="majorEastAsia" w:hAnsiTheme="majorHAnsi" w:cstheme="majorBidi"/>
      <w:bCs/>
      <w:color w:val="365F91" w:themeColor="accent1" w:themeShade="BF"/>
      <w:kern w:val="0"/>
      <w:sz w:val="28"/>
      <w:szCs w:val="28"/>
    </w:rPr>
  </w:style>
  <w:style w:type="paragraph" w:customStyle="1" w:styleId="aff">
    <w:name w:val="三级标题"/>
    <w:basedOn w:val="3"/>
    <w:rsid w:val="00020057"/>
    <w:pPr>
      <w:widowControl/>
      <w:tabs>
        <w:tab w:val="left" w:pos="1191"/>
      </w:tabs>
      <w:autoSpaceDE/>
      <w:autoSpaceDN/>
      <w:adjustRightInd/>
      <w:spacing w:before="0" w:after="0" w:line="360" w:lineRule="auto"/>
    </w:pPr>
    <w:rPr>
      <w:rFonts w:ascii="Arial" w:hAnsi="Arial" w:cs="Arial"/>
      <w:sz w:val="28"/>
      <w:szCs w:val="28"/>
      <w:u w:val="none"/>
    </w:rPr>
  </w:style>
  <w:style w:type="paragraph" w:customStyle="1" w:styleId="aff0">
    <w:name w:val="四级标题"/>
    <w:basedOn w:val="aff"/>
    <w:rsid w:val="00020057"/>
    <w:rPr>
      <w:sz w:val="24"/>
    </w:rPr>
  </w:style>
  <w:style w:type="paragraph" w:customStyle="1" w:styleId="aff1">
    <w:name w:val="内容"/>
    <w:basedOn w:val="a"/>
    <w:link w:val="Chare"/>
    <w:rsid w:val="00020057"/>
    <w:pPr>
      <w:widowControl/>
      <w:spacing w:line="360" w:lineRule="auto"/>
      <w:ind w:firstLineChars="200" w:firstLine="200"/>
      <w:jc w:val="left"/>
    </w:pPr>
    <w:rPr>
      <w:rFonts w:ascii="Arial" w:eastAsia="宋体" w:hAnsi="Arial" w:cs="Times New Roman"/>
      <w:kern w:val="0"/>
      <w:sz w:val="24"/>
      <w:szCs w:val="24"/>
      <w:lang w:bidi="en-US"/>
    </w:rPr>
  </w:style>
  <w:style w:type="character" w:customStyle="1" w:styleId="Chare">
    <w:name w:val="内容 Char"/>
    <w:basedOn w:val="a1"/>
    <w:link w:val="aff1"/>
    <w:rsid w:val="00020057"/>
    <w:rPr>
      <w:rFonts w:ascii="Arial" w:eastAsia="宋体" w:hAnsi="Arial" w:cs="Times New Roman"/>
      <w:kern w:val="0"/>
      <w:sz w:val="24"/>
      <w:szCs w:val="24"/>
      <w:lang w:bidi="en-US"/>
    </w:rPr>
  </w:style>
  <w:style w:type="paragraph" w:customStyle="1" w:styleId="aff2">
    <w:name w:val="章节"/>
    <w:basedOn w:val="1"/>
    <w:rsid w:val="00020057"/>
    <w:pPr>
      <w:widowControl/>
      <w:autoSpaceDE/>
      <w:autoSpaceDN/>
      <w:adjustRightInd/>
      <w:spacing w:before="260" w:after="260" w:line="415" w:lineRule="auto"/>
      <w:jc w:val="left"/>
    </w:pPr>
    <w:rPr>
      <w:rFonts w:ascii="Arial" w:hAnsi="Arial"/>
      <w:bCs/>
      <w:szCs w:val="44"/>
    </w:rPr>
  </w:style>
  <w:style w:type="paragraph" w:customStyle="1" w:styleId="aff3">
    <w:name w:val="二级标题"/>
    <w:basedOn w:val="2"/>
    <w:rsid w:val="00020057"/>
    <w:pPr>
      <w:widowControl/>
      <w:numPr>
        <w:ilvl w:val="1"/>
      </w:numPr>
      <w:tabs>
        <w:tab w:val="left" w:pos="1077"/>
        <w:tab w:val="left" w:pos="1285"/>
      </w:tabs>
      <w:autoSpaceDE/>
      <w:autoSpaceDN/>
      <w:adjustRightInd/>
      <w:spacing w:before="200" w:after="200" w:line="415" w:lineRule="auto"/>
      <w:jc w:val="left"/>
    </w:pPr>
    <w:rPr>
      <w:rFonts w:eastAsia="宋体" w:cs="Arial"/>
      <w:bCs/>
      <w:szCs w:val="21"/>
    </w:rPr>
  </w:style>
  <w:style w:type="paragraph" w:customStyle="1" w:styleId="CharCharCharCharCharCharCharChar">
    <w:name w:val="Char Char Char Char Char Char Char Char"/>
    <w:basedOn w:val="a"/>
    <w:rsid w:val="00020057"/>
    <w:pPr>
      <w:tabs>
        <w:tab w:val="left" w:pos="360"/>
      </w:tabs>
    </w:pPr>
    <w:rPr>
      <w:rFonts w:ascii="Times New Roman" w:eastAsia="宋体" w:hAnsi="Times New Roman" w:cs="Times New Roman"/>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3.wmf"/><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24</Pages>
  <Words>2167</Words>
  <Characters>12353</Characters>
  <Application>Microsoft Office Word</Application>
  <DocSecurity>0</DocSecurity>
  <Lines>102</Lines>
  <Paragraphs>28</Paragraphs>
  <ScaleCrop>false</ScaleCrop>
  <Company>Sky123.Org</Company>
  <LinksUpToDate>false</LinksUpToDate>
  <CharactersWithSpaces>14492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8</cp:revision>
  <dcterms:created xsi:type="dcterms:W3CDTF">2018-10-10T18:26:00Z</dcterms:created>
  <dcterms:modified xsi:type="dcterms:W3CDTF">2018-10-10T19:24:00Z</dcterms:modified>
</cp:coreProperties>
</file>