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057" w:rsidRDefault="00020057" w:rsidP="00020057">
      <w:pPr>
        <w:jc w:val="center"/>
        <w:rPr>
          <w:rFonts w:ascii="仿宋_GB2312" w:eastAsia="仿宋_GB2312" w:hAnsi="仿宋_GB2312"/>
          <w:sz w:val="40"/>
        </w:rPr>
      </w:pPr>
    </w:p>
    <w:p w:rsidR="00020057" w:rsidRDefault="00020057" w:rsidP="00020057">
      <w:pPr>
        <w:jc w:val="center"/>
        <w:rPr>
          <w:rFonts w:ascii="仿宋_GB2312" w:eastAsia="仿宋_GB2312" w:hAnsi="仿宋_GB2312"/>
          <w:sz w:val="40"/>
        </w:rPr>
      </w:pPr>
    </w:p>
    <w:p w:rsidR="00020057" w:rsidRDefault="00020057" w:rsidP="00020057">
      <w:pPr>
        <w:rPr>
          <w:rFonts w:ascii="仿宋_GB2312" w:eastAsia="仿宋_GB2312" w:hAnsi="仿宋_GB2312"/>
          <w:sz w:val="24"/>
        </w:rPr>
      </w:pPr>
    </w:p>
    <w:p w:rsidR="00020057" w:rsidRPr="00903024" w:rsidRDefault="00904C72" w:rsidP="00020057">
      <w:pPr>
        <w:jc w:val="center"/>
        <w:rPr>
          <w:rFonts w:ascii="微软雅黑" w:eastAsia="微软雅黑" w:hAnsi="微软雅黑"/>
          <w:b/>
          <w:sz w:val="40"/>
        </w:rPr>
      </w:pPr>
      <w:r w:rsidRPr="00903024">
        <w:rPr>
          <w:rFonts w:ascii="微软雅黑" w:eastAsia="微软雅黑" w:hAnsi="微软雅黑" w:hint="eastAsia"/>
          <w:b/>
          <w:sz w:val="40"/>
        </w:rPr>
        <w:t>加油站油气回收在线监测</w:t>
      </w:r>
      <w:r w:rsidR="00020057" w:rsidRPr="00903024">
        <w:rPr>
          <w:rFonts w:ascii="微软雅黑" w:eastAsia="微软雅黑" w:hAnsi="微软雅黑" w:hint="eastAsia"/>
          <w:b/>
          <w:sz w:val="40"/>
        </w:rPr>
        <w:t>系统</w:t>
      </w:r>
    </w:p>
    <w:p w:rsidR="00632847" w:rsidRDefault="00632847" w:rsidP="00020057">
      <w:pPr>
        <w:jc w:val="center"/>
        <w:rPr>
          <w:rFonts w:ascii="仿宋_GB2312" w:eastAsia="仿宋_GB2312" w:hAnsi="仿宋_GB2312"/>
          <w:b/>
          <w:sz w:val="40"/>
        </w:rPr>
      </w:pPr>
    </w:p>
    <w:p w:rsidR="00121E3D" w:rsidRDefault="00121E3D" w:rsidP="00020057">
      <w:pPr>
        <w:jc w:val="center"/>
        <w:rPr>
          <w:rFonts w:ascii="仿宋_GB2312" w:eastAsia="仿宋_GB2312" w:hAnsi="仿宋_GB2312"/>
          <w:b/>
          <w:sz w:val="40"/>
        </w:rPr>
      </w:pPr>
    </w:p>
    <w:p w:rsidR="00632847" w:rsidRPr="00904C72" w:rsidRDefault="00632847" w:rsidP="00904C72">
      <w:pPr>
        <w:rPr>
          <w:rFonts w:ascii="仿宋_GB2312" w:eastAsia="仿宋_GB2312" w:hAnsi="仿宋_GB2312"/>
          <w:b/>
          <w:sz w:val="40"/>
        </w:rPr>
      </w:pPr>
    </w:p>
    <w:p w:rsidR="00903024" w:rsidRDefault="00903024" w:rsidP="00020057">
      <w:pPr>
        <w:jc w:val="center"/>
        <w:rPr>
          <w:rFonts w:ascii="仿宋_GB2312" w:eastAsia="仿宋_GB2312" w:hAnsi="仿宋_GB2312"/>
          <w:b/>
          <w:sz w:val="40"/>
        </w:rPr>
      </w:pPr>
      <w:r>
        <w:rPr>
          <w:rFonts w:ascii="仿宋_GB2312" w:eastAsia="仿宋_GB2312" w:hAnsi="仿宋_GB2312" w:hint="eastAsia"/>
          <w:b/>
          <w:sz w:val="40"/>
        </w:rPr>
        <w:t>解</w:t>
      </w:r>
    </w:p>
    <w:p w:rsidR="00121E3D" w:rsidRDefault="00121E3D" w:rsidP="00020057">
      <w:pPr>
        <w:jc w:val="center"/>
        <w:rPr>
          <w:rFonts w:ascii="仿宋_GB2312" w:eastAsia="仿宋_GB2312" w:hAnsi="仿宋_GB2312"/>
          <w:b/>
          <w:sz w:val="40"/>
        </w:rPr>
      </w:pPr>
    </w:p>
    <w:p w:rsidR="00632847" w:rsidRDefault="00903024" w:rsidP="00020057">
      <w:pPr>
        <w:jc w:val="center"/>
        <w:rPr>
          <w:rFonts w:ascii="仿宋_GB2312" w:eastAsia="仿宋_GB2312" w:hAnsi="仿宋_GB2312"/>
          <w:b/>
          <w:sz w:val="40"/>
        </w:rPr>
      </w:pPr>
      <w:r>
        <w:rPr>
          <w:rFonts w:ascii="仿宋_GB2312" w:eastAsia="仿宋_GB2312" w:hAnsi="仿宋_GB2312" w:hint="eastAsia"/>
          <w:b/>
          <w:sz w:val="40"/>
        </w:rPr>
        <w:t>决</w:t>
      </w:r>
    </w:p>
    <w:p w:rsidR="00121E3D" w:rsidRDefault="00121E3D" w:rsidP="00020057">
      <w:pPr>
        <w:jc w:val="center"/>
        <w:rPr>
          <w:rFonts w:ascii="仿宋_GB2312" w:eastAsia="仿宋_GB2312" w:hAnsi="仿宋_GB2312"/>
          <w:b/>
          <w:sz w:val="40"/>
        </w:rPr>
      </w:pPr>
    </w:p>
    <w:p w:rsidR="00632847" w:rsidRDefault="00020057" w:rsidP="00020057">
      <w:pPr>
        <w:jc w:val="center"/>
        <w:rPr>
          <w:rFonts w:ascii="仿宋_GB2312" w:eastAsia="仿宋_GB2312" w:hAnsi="仿宋_GB2312"/>
          <w:b/>
          <w:sz w:val="40"/>
        </w:rPr>
      </w:pPr>
      <w:r>
        <w:rPr>
          <w:rFonts w:ascii="仿宋_GB2312" w:eastAsia="仿宋_GB2312" w:hAnsi="仿宋_GB2312" w:hint="eastAsia"/>
          <w:b/>
          <w:sz w:val="40"/>
        </w:rPr>
        <w:t>方</w:t>
      </w:r>
    </w:p>
    <w:p w:rsidR="00121E3D" w:rsidRDefault="00121E3D" w:rsidP="00020057">
      <w:pPr>
        <w:jc w:val="center"/>
        <w:rPr>
          <w:rFonts w:ascii="仿宋_GB2312" w:eastAsia="仿宋_GB2312" w:hAnsi="仿宋_GB2312"/>
          <w:b/>
          <w:sz w:val="40"/>
        </w:rPr>
      </w:pPr>
    </w:p>
    <w:p w:rsidR="00020057" w:rsidRDefault="00020057" w:rsidP="00890588">
      <w:pPr>
        <w:jc w:val="center"/>
        <w:rPr>
          <w:rFonts w:ascii="仿宋_GB2312" w:eastAsia="仿宋_GB2312" w:hAnsi="仿宋_GB2312"/>
        </w:rPr>
      </w:pPr>
      <w:r>
        <w:rPr>
          <w:rFonts w:ascii="仿宋_GB2312" w:eastAsia="仿宋_GB2312" w:hAnsi="仿宋_GB2312" w:hint="eastAsia"/>
          <w:b/>
          <w:sz w:val="40"/>
        </w:rPr>
        <w:t>案</w:t>
      </w:r>
    </w:p>
    <w:p w:rsidR="00890588" w:rsidRDefault="00890588" w:rsidP="00890588">
      <w:pPr>
        <w:jc w:val="center"/>
        <w:rPr>
          <w:rFonts w:ascii="仿宋_GB2312" w:eastAsia="仿宋_GB2312" w:hAnsi="仿宋_GB2312"/>
        </w:rPr>
      </w:pPr>
    </w:p>
    <w:p w:rsidR="00903024" w:rsidRPr="00890588" w:rsidRDefault="00903024" w:rsidP="00890588">
      <w:pPr>
        <w:jc w:val="center"/>
        <w:rPr>
          <w:rFonts w:ascii="仿宋_GB2312" w:eastAsia="仿宋_GB2312" w:hAnsi="仿宋_GB2312"/>
        </w:rPr>
      </w:pPr>
    </w:p>
    <w:p w:rsidR="00020057" w:rsidRDefault="00020057" w:rsidP="00020057">
      <w:pPr>
        <w:jc w:val="center"/>
        <w:rPr>
          <w:rFonts w:asciiTheme="minorEastAsia" w:hAnsiTheme="minorEastAsia"/>
          <w:b/>
          <w:sz w:val="36"/>
        </w:rPr>
      </w:pPr>
    </w:p>
    <w:p w:rsidR="00121E3D" w:rsidRDefault="00121E3D" w:rsidP="00020057">
      <w:pPr>
        <w:jc w:val="center"/>
        <w:rPr>
          <w:rFonts w:asciiTheme="minorEastAsia" w:hAnsiTheme="minorEastAsia"/>
          <w:b/>
          <w:sz w:val="36"/>
        </w:rPr>
      </w:pPr>
    </w:p>
    <w:p w:rsidR="00121E3D" w:rsidRDefault="00121E3D" w:rsidP="00020057">
      <w:pPr>
        <w:jc w:val="center"/>
        <w:rPr>
          <w:rFonts w:asciiTheme="minorEastAsia" w:hAnsiTheme="minorEastAsia"/>
          <w:b/>
          <w:sz w:val="36"/>
        </w:rPr>
      </w:pPr>
    </w:p>
    <w:p w:rsidR="00121E3D" w:rsidRPr="001758C3" w:rsidRDefault="00121E3D" w:rsidP="00020057">
      <w:pPr>
        <w:jc w:val="center"/>
        <w:rPr>
          <w:rFonts w:asciiTheme="minorEastAsia" w:hAnsiTheme="minorEastAsia"/>
          <w:b/>
          <w:sz w:val="36"/>
        </w:rPr>
      </w:pPr>
    </w:p>
    <w:p w:rsidR="00BC518A" w:rsidRPr="00BC518A" w:rsidRDefault="00BC518A" w:rsidP="00020057">
      <w:pPr>
        <w:jc w:val="center"/>
        <w:rPr>
          <w:rFonts w:ascii="宋体" w:hAnsi="宋体" w:cs="宋体"/>
          <w:b/>
          <w:kern w:val="0"/>
          <w:sz w:val="36"/>
          <w:szCs w:val="36"/>
        </w:rPr>
      </w:pPr>
      <w:r w:rsidRPr="00BC518A">
        <w:rPr>
          <w:rFonts w:ascii="宋体" w:hAnsi="宋体" w:cs="宋体" w:hint="eastAsia"/>
          <w:b/>
          <w:kern w:val="0"/>
          <w:sz w:val="36"/>
          <w:szCs w:val="36"/>
        </w:rPr>
        <w:t>北京</w:t>
      </w:r>
      <w:r w:rsidR="00104F13">
        <w:rPr>
          <w:rFonts w:ascii="宋体" w:hAnsi="宋体" w:cs="宋体" w:hint="eastAsia"/>
          <w:b/>
          <w:kern w:val="0"/>
          <w:sz w:val="36"/>
          <w:szCs w:val="36"/>
        </w:rPr>
        <w:t>栩如光科技</w:t>
      </w:r>
      <w:r w:rsidRPr="00BC518A">
        <w:rPr>
          <w:rFonts w:ascii="宋体" w:hAnsi="宋体" w:cs="宋体" w:hint="eastAsia"/>
          <w:b/>
          <w:kern w:val="0"/>
          <w:sz w:val="36"/>
          <w:szCs w:val="36"/>
        </w:rPr>
        <w:t>有限公司</w:t>
      </w:r>
    </w:p>
    <w:p w:rsidR="00020057" w:rsidRPr="001758C3" w:rsidRDefault="00020057" w:rsidP="00020057">
      <w:pPr>
        <w:jc w:val="center"/>
        <w:rPr>
          <w:rFonts w:asciiTheme="minorEastAsia" w:hAnsiTheme="minorEastAsia"/>
          <w:b/>
          <w:sz w:val="36"/>
        </w:rPr>
      </w:pPr>
      <w:r w:rsidRPr="001758C3">
        <w:rPr>
          <w:rFonts w:asciiTheme="minorEastAsia" w:hAnsiTheme="minorEastAsia" w:hint="eastAsia"/>
          <w:b/>
          <w:sz w:val="36"/>
        </w:rPr>
        <w:t>201</w:t>
      </w:r>
      <w:r w:rsidR="00104F13">
        <w:rPr>
          <w:rFonts w:asciiTheme="minorEastAsia" w:hAnsiTheme="minorEastAsia" w:hint="eastAsia"/>
          <w:b/>
          <w:sz w:val="36"/>
        </w:rPr>
        <w:t>7</w:t>
      </w:r>
      <w:r w:rsidRPr="001758C3">
        <w:rPr>
          <w:rFonts w:asciiTheme="minorEastAsia" w:hAnsiTheme="minorEastAsia" w:hint="eastAsia"/>
          <w:b/>
          <w:sz w:val="36"/>
        </w:rPr>
        <w:t>年</w:t>
      </w:r>
      <w:r w:rsidR="00104F13">
        <w:rPr>
          <w:rFonts w:asciiTheme="minorEastAsia" w:hAnsiTheme="minorEastAsia" w:hint="eastAsia"/>
          <w:b/>
          <w:sz w:val="36"/>
        </w:rPr>
        <w:t>5</w:t>
      </w:r>
      <w:r w:rsidRPr="001758C3">
        <w:rPr>
          <w:rFonts w:asciiTheme="minorEastAsia" w:hAnsiTheme="minorEastAsia" w:hint="eastAsia"/>
          <w:b/>
          <w:sz w:val="36"/>
        </w:rPr>
        <w:t>月</w:t>
      </w:r>
      <w:r w:rsidR="00104F13">
        <w:rPr>
          <w:rFonts w:asciiTheme="minorEastAsia" w:hAnsiTheme="minorEastAsia" w:hint="eastAsia"/>
          <w:b/>
          <w:sz w:val="36"/>
        </w:rPr>
        <w:t>1</w:t>
      </w:r>
      <w:r w:rsidR="00FB700C">
        <w:rPr>
          <w:rFonts w:asciiTheme="minorEastAsia" w:hAnsiTheme="minorEastAsia" w:hint="eastAsia"/>
          <w:b/>
          <w:sz w:val="36"/>
        </w:rPr>
        <w:t>8</w:t>
      </w:r>
      <w:r w:rsidRPr="001758C3">
        <w:rPr>
          <w:rFonts w:asciiTheme="minorEastAsia" w:hAnsiTheme="minorEastAsia" w:hint="eastAsia"/>
          <w:b/>
          <w:sz w:val="36"/>
        </w:rPr>
        <w:t>日</w:t>
      </w:r>
    </w:p>
    <w:p w:rsidR="00020057" w:rsidRDefault="00020057" w:rsidP="00020057"/>
    <w:p w:rsidR="00020057" w:rsidRDefault="00020057" w:rsidP="00020057"/>
    <w:p w:rsidR="00904C72" w:rsidRDefault="00904C72" w:rsidP="00020057"/>
    <w:p w:rsidR="00904C72" w:rsidRDefault="00904C72" w:rsidP="00903024">
      <w:pPr>
        <w:ind w:firstLineChars="200" w:firstLine="420"/>
      </w:pPr>
    </w:p>
    <w:p w:rsidR="00020057" w:rsidRPr="00632847" w:rsidRDefault="00020057" w:rsidP="00632847">
      <w:pPr>
        <w:jc w:val="center"/>
        <w:rPr>
          <w:b/>
          <w:sz w:val="40"/>
        </w:rPr>
      </w:pPr>
      <w:r w:rsidRPr="004528AA">
        <w:rPr>
          <w:rFonts w:hint="eastAsia"/>
          <w:b/>
          <w:sz w:val="40"/>
        </w:rPr>
        <w:t>目录</w:t>
      </w:r>
    </w:p>
    <w:p w:rsidR="00A45068" w:rsidRDefault="00433FB6">
      <w:pPr>
        <w:pStyle w:val="10"/>
        <w:tabs>
          <w:tab w:val="right" w:leader="dot" w:pos="8296"/>
        </w:tabs>
        <w:rPr>
          <w:rFonts w:asciiTheme="minorHAnsi" w:eastAsiaTheme="minorEastAsia" w:hAnsiTheme="minorHAnsi" w:cstheme="minorBidi"/>
          <w:noProof/>
        </w:rPr>
      </w:pPr>
      <w:r w:rsidRPr="00433FB6">
        <w:fldChar w:fldCharType="begin"/>
      </w:r>
      <w:r w:rsidR="00020057">
        <w:instrText xml:space="preserve"> </w:instrText>
      </w:r>
      <w:r w:rsidR="00020057">
        <w:rPr>
          <w:rFonts w:hint="eastAsia"/>
        </w:rPr>
        <w:instrText>TOC \o "1-3" \h \z \u</w:instrText>
      </w:r>
      <w:r w:rsidR="00020057">
        <w:instrText xml:space="preserve"> </w:instrText>
      </w:r>
      <w:r w:rsidRPr="00433FB6">
        <w:fldChar w:fldCharType="separate"/>
      </w:r>
      <w:hyperlink w:anchor="_Toc485810545" w:history="1">
        <w:r w:rsidR="00A45068" w:rsidRPr="00AE0F25">
          <w:rPr>
            <w:rStyle w:val="a9"/>
            <w:rFonts w:hint="eastAsia"/>
            <w:noProof/>
          </w:rPr>
          <w:t>一、概述</w:t>
        </w:r>
        <w:r w:rsidR="00A45068">
          <w:rPr>
            <w:noProof/>
            <w:webHidden/>
          </w:rPr>
          <w:tab/>
        </w:r>
        <w:r>
          <w:rPr>
            <w:noProof/>
            <w:webHidden/>
          </w:rPr>
          <w:fldChar w:fldCharType="begin"/>
        </w:r>
        <w:r w:rsidR="00A45068">
          <w:rPr>
            <w:noProof/>
            <w:webHidden/>
          </w:rPr>
          <w:instrText xml:space="preserve"> PAGEREF _Toc485810545 \h </w:instrText>
        </w:r>
        <w:r>
          <w:rPr>
            <w:noProof/>
            <w:webHidden/>
          </w:rPr>
        </w:r>
        <w:r>
          <w:rPr>
            <w:noProof/>
            <w:webHidden/>
          </w:rPr>
          <w:fldChar w:fldCharType="separate"/>
        </w:r>
        <w:r w:rsidR="00A45068">
          <w:rPr>
            <w:noProof/>
            <w:webHidden/>
          </w:rPr>
          <w:t>3</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46" w:history="1">
        <w:r w:rsidR="00A45068" w:rsidRPr="00AE0F25">
          <w:rPr>
            <w:rStyle w:val="a9"/>
            <w:noProof/>
          </w:rPr>
          <w:t xml:space="preserve">1.1 </w:t>
        </w:r>
        <w:r w:rsidR="00A45068" w:rsidRPr="00AE0F25">
          <w:rPr>
            <w:rStyle w:val="a9"/>
            <w:rFonts w:hint="eastAsia"/>
            <w:noProof/>
          </w:rPr>
          <w:t>建设背景</w:t>
        </w:r>
        <w:r w:rsidR="00A45068">
          <w:rPr>
            <w:noProof/>
            <w:webHidden/>
          </w:rPr>
          <w:tab/>
        </w:r>
        <w:r>
          <w:rPr>
            <w:noProof/>
            <w:webHidden/>
          </w:rPr>
          <w:fldChar w:fldCharType="begin"/>
        </w:r>
        <w:r w:rsidR="00A45068">
          <w:rPr>
            <w:noProof/>
            <w:webHidden/>
          </w:rPr>
          <w:instrText xml:space="preserve"> PAGEREF _Toc485810546 \h </w:instrText>
        </w:r>
        <w:r>
          <w:rPr>
            <w:noProof/>
            <w:webHidden/>
          </w:rPr>
        </w:r>
        <w:r>
          <w:rPr>
            <w:noProof/>
            <w:webHidden/>
          </w:rPr>
          <w:fldChar w:fldCharType="separate"/>
        </w:r>
        <w:r w:rsidR="00A45068">
          <w:rPr>
            <w:noProof/>
            <w:webHidden/>
          </w:rPr>
          <w:t>3</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47" w:history="1">
        <w:r w:rsidR="00A45068" w:rsidRPr="00AE0F25">
          <w:rPr>
            <w:rStyle w:val="a9"/>
            <w:noProof/>
          </w:rPr>
          <w:t xml:space="preserve">1.2 </w:t>
        </w:r>
        <w:r w:rsidR="00A45068" w:rsidRPr="00AE0F25">
          <w:rPr>
            <w:rStyle w:val="a9"/>
            <w:rFonts w:hint="eastAsia"/>
            <w:noProof/>
          </w:rPr>
          <w:t>建设目标</w:t>
        </w:r>
        <w:r w:rsidR="00A45068">
          <w:rPr>
            <w:noProof/>
            <w:webHidden/>
          </w:rPr>
          <w:tab/>
        </w:r>
        <w:r>
          <w:rPr>
            <w:noProof/>
            <w:webHidden/>
          </w:rPr>
          <w:fldChar w:fldCharType="begin"/>
        </w:r>
        <w:r w:rsidR="00A45068">
          <w:rPr>
            <w:noProof/>
            <w:webHidden/>
          </w:rPr>
          <w:instrText xml:space="preserve"> PAGEREF _Toc485810547 \h </w:instrText>
        </w:r>
        <w:r>
          <w:rPr>
            <w:noProof/>
            <w:webHidden/>
          </w:rPr>
        </w:r>
        <w:r>
          <w:rPr>
            <w:noProof/>
            <w:webHidden/>
          </w:rPr>
          <w:fldChar w:fldCharType="separate"/>
        </w:r>
        <w:r w:rsidR="00A45068">
          <w:rPr>
            <w:noProof/>
            <w:webHidden/>
          </w:rPr>
          <w:t>3</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48" w:history="1">
        <w:r w:rsidR="00A45068" w:rsidRPr="00AE0F25">
          <w:rPr>
            <w:rStyle w:val="a9"/>
            <w:noProof/>
          </w:rPr>
          <w:t xml:space="preserve">1.3 </w:t>
        </w:r>
        <w:r w:rsidR="00A45068" w:rsidRPr="00AE0F25">
          <w:rPr>
            <w:rStyle w:val="a9"/>
            <w:rFonts w:hint="eastAsia"/>
            <w:noProof/>
          </w:rPr>
          <w:t>建设内容</w:t>
        </w:r>
        <w:r w:rsidR="00A45068">
          <w:rPr>
            <w:noProof/>
            <w:webHidden/>
          </w:rPr>
          <w:tab/>
        </w:r>
        <w:r>
          <w:rPr>
            <w:noProof/>
            <w:webHidden/>
          </w:rPr>
          <w:fldChar w:fldCharType="begin"/>
        </w:r>
        <w:r w:rsidR="00A45068">
          <w:rPr>
            <w:noProof/>
            <w:webHidden/>
          </w:rPr>
          <w:instrText xml:space="preserve"> PAGEREF _Toc485810548 \h </w:instrText>
        </w:r>
        <w:r>
          <w:rPr>
            <w:noProof/>
            <w:webHidden/>
          </w:rPr>
        </w:r>
        <w:r>
          <w:rPr>
            <w:noProof/>
            <w:webHidden/>
          </w:rPr>
          <w:fldChar w:fldCharType="separate"/>
        </w:r>
        <w:r w:rsidR="00A45068">
          <w:rPr>
            <w:noProof/>
            <w:webHidden/>
          </w:rPr>
          <w:t>4</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49" w:history="1">
        <w:r w:rsidR="00A45068" w:rsidRPr="00AE0F25">
          <w:rPr>
            <w:rStyle w:val="a9"/>
            <w:noProof/>
          </w:rPr>
          <w:t xml:space="preserve">1.4 </w:t>
        </w:r>
        <w:r w:rsidR="00A45068" w:rsidRPr="00AE0F25">
          <w:rPr>
            <w:rStyle w:val="a9"/>
            <w:rFonts w:hint="eastAsia"/>
            <w:noProof/>
          </w:rPr>
          <w:t>设计原则</w:t>
        </w:r>
        <w:r w:rsidR="00A45068">
          <w:rPr>
            <w:noProof/>
            <w:webHidden/>
          </w:rPr>
          <w:tab/>
        </w:r>
        <w:r>
          <w:rPr>
            <w:noProof/>
            <w:webHidden/>
          </w:rPr>
          <w:fldChar w:fldCharType="begin"/>
        </w:r>
        <w:r w:rsidR="00A45068">
          <w:rPr>
            <w:noProof/>
            <w:webHidden/>
          </w:rPr>
          <w:instrText xml:space="preserve"> PAGEREF _Toc485810549 \h </w:instrText>
        </w:r>
        <w:r>
          <w:rPr>
            <w:noProof/>
            <w:webHidden/>
          </w:rPr>
        </w:r>
        <w:r>
          <w:rPr>
            <w:noProof/>
            <w:webHidden/>
          </w:rPr>
          <w:fldChar w:fldCharType="separate"/>
        </w:r>
        <w:r w:rsidR="00A45068">
          <w:rPr>
            <w:noProof/>
            <w:webHidden/>
          </w:rPr>
          <w:t>4</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50" w:history="1">
        <w:r w:rsidR="00A45068" w:rsidRPr="00AE0F25">
          <w:rPr>
            <w:rStyle w:val="a9"/>
            <w:noProof/>
          </w:rPr>
          <w:t>1.5</w:t>
        </w:r>
        <w:r w:rsidR="00A45068" w:rsidRPr="00AE0F25">
          <w:rPr>
            <w:rStyle w:val="a9"/>
            <w:rFonts w:hint="eastAsia"/>
            <w:noProof/>
          </w:rPr>
          <w:t>参考规范与技术标准</w:t>
        </w:r>
        <w:r w:rsidR="00A45068">
          <w:rPr>
            <w:noProof/>
            <w:webHidden/>
          </w:rPr>
          <w:tab/>
        </w:r>
        <w:r>
          <w:rPr>
            <w:noProof/>
            <w:webHidden/>
          </w:rPr>
          <w:fldChar w:fldCharType="begin"/>
        </w:r>
        <w:r w:rsidR="00A45068">
          <w:rPr>
            <w:noProof/>
            <w:webHidden/>
          </w:rPr>
          <w:instrText xml:space="preserve"> PAGEREF _Toc485810550 \h </w:instrText>
        </w:r>
        <w:r>
          <w:rPr>
            <w:noProof/>
            <w:webHidden/>
          </w:rPr>
        </w:r>
        <w:r>
          <w:rPr>
            <w:noProof/>
            <w:webHidden/>
          </w:rPr>
          <w:fldChar w:fldCharType="separate"/>
        </w:r>
        <w:r w:rsidR="00A45068">
          <w:rPr>
            <w:noProof/>
            <w:webHidden/>
          </w:rPr>
          <w:t>5</w:t>
        </w:r>
        <w:r>
          <w:rPr>
            <w:noProof/>
            <w:webHidden/>
          </w:rPr>
          <w:fldChar w:fldCharType="end"/>
        </w:r>
      </w:hyperlink>
    </w:p>
    <w:p w:rsidR="00A45068" w:rsidRDefault="00433FB6">
      <w:pPr>
        <w:pStyle w:val="10"/>
        <w:tabs>
          <w:tab w:val="right" w:leader="dot" w:pos="8296"/>
        </w:tabs>
        <w:rPr>
          <w:rFonts w:asciiTheme="minorHAnsi" w:eastAsiaTheme="minorEastAsia" w:hAnsiTheme="minorHAnsi" w:cstheme="minorBidi"/>
          <w:noProof/>
        </w:rPr>
      </w:pPr>
      <w:hyperlink w:anchor="_Toc485810551" w:history="1">
        <w:r w:rsidR="00A45068" w:rsidRPr="00AE0F25">
          <w:rPr>
            <w:rStyle w:val="a9"/>
            <w:rFonts w:hint="eastAsia"/>
            <w:noProof/>
          </w:rPr>
          <w:t>二、总体设计方案</w:t>
        </w:r>
        <w:r w:rsidR="00A45068">
          <w:rPr>
            <w:noProof/>
            <w:webHidden/>
          </w:rPr>
          <w:tab/>
        </w:r>
        <w:r>
          <w:rPr>
            <w:noProof/>
            <w:webHidden/>
          </w:rPr>
          <w:fldChar w:fldCharType="begin"/>
        </w:r>
        <w:r w:rsidR="00A45068">
          <w:rPr>
            <w:noProof/>
            <w:webHidden/>
          </w:rPr>
          <w:instrText xml:space="preserve"> PAGEREF _Toc485810551 \h </w:instrText>
        </w:r>
        <w:r>
          <w:rPr>
            <w:noProof/>
            <w:webHidden/>
          </w:rPr>
        </w:r>
        <w:r>
          <w:rPr>
            <w:noProof/>
            <w:webHidden/>
          </w:rPr>
          <w:fldChar w:fldCharType="separate"/>
        </w:r>
        <w:r w:rsidR="00A45068">
          <w:rPr>
            <w:noProof/>
            <w:webHidden/>
          </w:rPr>
          <w:t>6</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52" w:history="1">
        <w:r w:rsidR="00A45068" w:rsidRPr="00AE0F25">
          <w:rPr>
            <w:rStyle w:val="a9"/>
            <w:noProof/>
          </w:rPr>
          <w:t xml:space="preserve">2.1 </w:t>
        </w:r>
        <w:r w:rsidR="00A45068" w:rsidRPr="00AE0F25">
          <w:rPr>
            <w:rStyle w:val="a9"/>
            <w:rFonts w:hint="eastAsia"/>
            <w:noProof/>
          </w:rPr>
          <w:t>系统构架</w:t>
        </w:r>
        <w:r w:rsidR="00A45068">
          <w:rPr>
            <w:noProof/>
            <w:webHidden/>
          </w:rPr>
          <w:tab/>
        </w:r>
        <w:r>
          <w:rPr>
            <w:noProof/>
            <w:webHidden/>
          </w:rPr>
          <w:fldChar w:fldCharType="begin"/>
        </w:r>
        <w:r w:rsidR="00A45068">
          <w:rPr>
            <w:noProof/>
            <w:webHidden/>
          </w:rPr>
          <w:instrText xml:space="preserve"> PAGEREF _Toc485810552 \h </w:instrText>
        </w:r>
        <w:r>
          <w:rPr>
            <w:noProof/>
            <w:webHidden/>
          </w:rPr>
        </w:r>
        <w:r>
          <w:rPr>
            <w:noProof/>
            <w:webHidden/>
          </w:rPr>
          <w:fldChar w:fldCharType="separate"/>
        </w:r>
        <w:r w:rsidR="00A45068">
          <w:rPr>
            <w:noProof/>
            <w:webHidden/>
          </w:rPr>
          <w:t>6</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53" w:history="1">
        <w:r w:rsidR="00A45068" w:rsidRPr="00AE0F25">
          <w:rPr>
            <w:rStyle w:val="a9"/>
            <w:noProof/>
          </w:rPr>
          <w:t>2.2</w:t>
        </w:r>
        <w:r w:rsidR="00A45068" w:rsidRPr="00AE0F25">
          <w:rPr>
            <w:rStyle w:val="a9"/>
            <w:rFonts w:hint="eastAsia"/>
            <w:noProof/>
          </w:rPr>
          <w:t>软硬件设计方案</w:t>
        </w:r>
        <w:r w:rsidR="00A45068">
          <w:rPr>
            <w:noProof/>
            <w:webHidden/>
          </w:rPr>
          <w:tab/>
        </w:r>
        <w:r>
          <w:rPr>
            <w:noProof/>
            <w:webHidden/>
          </w:rPr>
          <w:fldChar w:fldCharType="begin"/>
        </w:r>
        <w:r w:rsidR="00A45068">
          <w:rPr>
            <w:noProof/>
            <w:webHidden/>
          </w:rPr>
          <w:instrText xml:space="preserve"> PAGEREF _Toc485810553 \h </w:instrText>
        </w:r>
        <w:r>
          <w:rPr>
            <w:noProof/>
            <w:webHidden/>
          </w:rPr>
        </w:r>
        <w:r>
          <w:rPr>
            <w:noProof/>
            <w:webHidden/>
          </w:rPr>
          <w:fldChar w:fldCharType="separate"/>
        </w:r>
        <w:r w:rsidR="00A45068">
          <w:rPr>
            <w:noProof/>
            <w:webHidden/>
          </w:rPr>
          <w:t>7</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54" w:history="1">
        <w:r w:rsidR="00A45068" w:rsidRPr="00AE0F25">
          <w:rPr>
            <w:rStyle w:val="a9"/>
            <w:noProof/>
          </w:rPr>
          <w:t xml:space="preserve">2.3 </w:t>
        </w:r>
        <w:r w:rsidR="00A45068" w:rsidRPr="00AE0F25">
          <w:rPr>
            <w:rStyle w:val="a9"/>
            <w:rFonts w:hint="eastAsia"/>
            <w:noProof/>
          </w:rPr>
          <w:t>主要硬件性能指标</w:t>
        </w:r>
        <w:r w:rsidR="00A45068">
          <w:rPr>
            <w:noProof/>
            <w:webHidden/>
          </w:rPr>
          <w:tab/>
        </w:r>
        <w:r>
          <w:rPr>
            <w:noProof/>
            <w:webHidden/>
          </w:rPr>
          <w:fldChar w:fldCharType="begin"/>
        </w:r>
        <w:r w:rsidR="00A45068">
          <w:rPr>
            <w:noProof/>
            <w:webHidden/>
          </w:rPr>
          <w:instrText xml:space="preserve"> PAGEREF _Toc485810554 \h </w:instrText>
        </w:r>
        <w:r>
          <w:rPr>
            <w:noProof/>
            <w:webHidden/>
          </w:rPr>
        </w:r>
        <w:r>
          <w:rPr>
            <w:noProof/>
            <w:webHidden/>
          </w:rPr>
          <w:fldChar w:fldCharType="separate"/>
        </w:r>
        <w:r w:rsidR="00A45068">
          <w:rPr>
            <w:noProof/>
            <w:webHidden/>
          </w:rPr>
          <w:t>8</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55" w:history="1">
        <w:r w:rsidR="00A45068" w:rsidRPr="00AE0F25">
          <w:rPr>
            <w:rStyle w:val="a9"/>
            <w:noProof/>
          </w:rPr>
          <w:t xml:space="preserve">2.4 </w:t>
        </w:r>
        <w:r w:rsidR="00A45068" w:rsidRPr="00AE0F25">
          <w:rPr>
            <w:rStyle w:val="a9"/>
            <w:rFonts w:hint="eastAsia"/>
            <w:noProof/>
          </w:rPr>
          <w:t>数据采集与传输方案设计</w:t>
        </w:r>
        <w:r w:rsidR="00A45068">
          <w:rPr>
            <w:noProof/>
            <w:webHidden/>
          </w:rPr>
          <w:tab/>
        </w:r>
        <w:r>
          <w:rPr>
            <w:noProof/>
            <w:webHidden/>
          </w:rPr>
          <w:fldChar w:fldCharType="begin"/>
        </w:r>
        <w:r w:rsidR="00A45068">
          <w:rPr>
            <w:noProof/>
            <w:webHidden/>
          </w:rPr>
          <w:instrText xml:space="preserve"> PAGEREF _Toc485810555 \h </w:instrText>
        </w:r>
        <w:r>
          <w:rPr>
            <w:noProof/>
            <w:webHidden/>
          </w:rPr>
        </w:r>
        <w:r>
          <w:rPr>
            <w:noProof/>
            <w:webHidden/>
          </w:rPr>
          <w:fldChar w:fldCharType="separate"/>
        </w:r>
        <w:r w:rsidR="00A45068">
          <w:rPr>
            <w:noProof/>
            <w:webHidden/>
          </w:rPr>
          <w:t>8</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56" w:history="1">
        <w:r w:rsidR="00A45068" w:rsidRPr="00AE0F25">
          <w:rPr>
            <w:rStyle w:val="a9"/>
            <w:noProof/>
          </w:rPr>
          <w:t xml:space="preserve">2.5  </w:t>
        </w:r>
        <w:r w:rsidR="00A45068" w:rsidRPr="00AE0F25">
          <w:rPr>
            <w:rStyle w:val="a9"/>
            <w:rFonts w:hint="eastAsia"/>
            <w:noProof/>
          </w:rPr>
          <w:t>加油站油气回收在线监测系统概述</w:t>
        </w:r>
        <w:r w:rsidR="00A45068">
          <w:rPr>
            <w:noProof/>
            <w:webHidden/>
          </w:rPr>
          <w:tab/>
        </w:r>
        <w:r>
          <w:rPr>
            <w:noProof/>
            <w:webHidden/>
          </w:rPr>
          <w:fldChar w:fldCharType="begin"/>
        </w:r>
        <w:r w:rsidR="00A45068">
          <w:rPr>
            <w:noProof/>
            <w:webHidden/>
          </w:rPr>
          <w:instrText xml:space="preserve"> PAGEREF _Toc485810556 \h </w:instrText>
        </w:r>
        <w:r>
          <w:rPr>
            <w:noProof/>
            <w:webHidden/>
          </w:rPr>
        </w:r>
        <w:r>
          <w:rPr>
            <w:noProof/>
            <w:webHidden/>
          </w:rPr>
          <w:fldChar w:fldCharType="separate"/>
        </w:r>
        <w:r w:rsidR="00A45068">
          <w:rPr>
            <w:noProof/>
            <w:webHidden/>
          </w:rPr>
          <w:t>9</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57" w:history="1">
        <w:r w:rsidR="00A45068" w:rsidRPr="00AE0F25">
          <w:rPr>
            <w:rStyle w:val="a9"/>
            <w:noProof/>
          </w:rPr>
          <w:t xml:space="preserve">2.6  </w:t>
        </w:r>
        <w:r w:rsidR="00A45068" w:rsidRPr="00AE0F25">
          <w:rPr>
            <w:rStyle w:val="a9"/>
            <w:rFonts w:hint="eastAsia"/>
            <w:noProof/>
          </w:rPr>
          <w:t>信号采集方式</w:t>
        </w:r>
        <w:r w:rsidR="00A45068">
          <w:rPr>
            <w:noProof/>
            <w:webHidden/>
          </w:rPr>
          <w:tab/>
        </w:r>
        <w:r>
          <w:rPr>
            <w:noProof/>
            <w:webHidden/>
          </w:rPr>
          <w:fldChar w:fldCharType="begin"/>
        </w:r>
        <w:r w:rsidR="00A45068">
          <w:rPr>
            <w:noProof/>
            <w:webHidden/>
          </w:rPr>
          <w:instrText xml:space="preserve"> PAGEREF _Toc485810557 \h </w:instrText>
        </w:r>
        <w:r>
          <w:rPr>
            <w:noProof/>
            <w:webHidden/>
          </w:rPr>
        </w:r>
        <w:r>
          <w:rPr>
            <w:noProof/>
            <w:webHidden/>
          </w:rPr>
          <w:fldChar w:fldCharType="separate"/>
        </w:r>
        <w:r w:rsidR="00A45068">
          <w:rPr>
            <w:noProof/>
            <w:webHidden/>
          </w:rPr>
          <w:t>11</w:t>
        </w:r>
        <w:r>
          <w:rPr>
            <w:noProof/>
            <w:webHidden/>
          </w:rPr>
          <w:fldChar w:fldCharType="end"/>
        </w:r>
      </w:hyperlink>
    </w:p>
    <w:p w:rsidR="00A45068" w:rsidRDefault="00433FB6">
      <w:pPr>
        <w:pStyle w:val="20"/>
        <w:tabs>
          <w:tab w:val="right" w:leader="dot" w:pos="8296"/>
        </w:tabs>
        <w:rPr>
          <w:rFonts w:asciiTheme="minorHAnsi" w:eastAsiaTheme="minorEastAsia" w:hAnsiTheme="minorHAnsi" w:cstheme="minorBidi"/>
          <w:noProof/>
        </w:rPr>
      </w:pPr>
      <w:hyperlink w:anchor="_Toc485810558" w:history="1">
        <w:r w:rsidR="00A45068" w:rsidRPr="00AE0F25">
          <w:rPr>
            <w:rStyle w:val="a9"/>
            <w:rFonts w:ascii="宋体"/>
            <w:noProof/>
          </w:rPr>
          <w:t>2.7</w:t>
        </w:r>
        <w:r w:rsidR="00A45068" w:rsidRPr="00AE0F25">
          <w:rPr>
            <w:rStyle w:val="a9"/>
            <w:rFonts w:ascii="宋体" w:hint="eastAsia"/>
            <w:noProof/>
          </w:rPr>
          <w:t>加油站</w:t>
        </w:r>
        <w:r w:rsidR="00A45068" w:rsidRPr="00AE0F25">
          <w:rPr>
            <w:rStyle w:val="a9"/>
            <w:rFonts w:hint="eastAsia"/>
            <w:noProof/>
          </w:rPr>
          <w:t>中心端网络服务化</w:t>
        </w:r>
        <w:r w:rsidR="00A45068">
          <w:rPr>
            <w:noProof/>
            <w:webHidden/>
          </w:rPr>
          <w:tab/>
        </w:r>
        <w:r>
          <w:rPr>
            <w:noProof/>
            <w:webHidden/>
          </w:rPr>
          <w:fldChar w:fldCharType="begin"/>
        </w:r>
        <w:r w:rsidR="00A45068">
          <w:rPr>
            <w:noProof/>
            <w:webHidden/>
          </w:rPr>
          <w:instrText xml:space="preserve"> PAGEREF _Toc485810558 \h </w:instrText>
        </w:r>
        <w:r>
          <w:rPr>
            <w:noProof/>
            <w:webHidden/>
          </w:rPr>
        </w:r>
        <w:r>
          <w:rPr>
            <w:noProof/>
            <w:webHidden/>
          </w:rPr>
          <w:fldChar w:fldCharType="separate"/>
        </w:r>
        <w:r w:rsidR="00A45068">
          <w:rPr>
            <w:noProof/>
            <w:webHidden/>
          </w:rPr>
          <w:t>11</w:t>
        </w:r>
        <w:r>
          <w:rPr>
            <w:noProof/>
            <w:webHidden/>
          </w:rPr>
          <w:fldChar w:fldCharType="end"/>
        </w:r>
      </w:hyperlink>
    </w:p>
    <w:p w:rsidR="00A45068" w:rsidRDefault="00433FB6">
      <w:pPr>
        <w:pStyle w:val="30"/>
        <w:tabs>
          <w:tab w:val="right" w:leader="dot" w:pos="8296"/>
        </w:tabs>
        <w:rPr>
          <w:rFonts w:asciiTheme="minorHAnsi" w:eastAsiaTheme="minorEastAsia" w:hAnsiTheme="minorHAnsi" w:cstheme="minorBidi"/>
          <w:noProof/>
        </w:rPr>
      </w:pPr>
      <w:hyperlink w:anchor="_Toc485810559" w:history="1">
        <w:r w:rsidR="00A45068" w:rsidRPr="00AE0F25">
          <w:rPr>
            <w:rStyle w:val="a9"/>
            <w:noProof/>
          </w:rPr>
          <w:t>2.7.1</w:t>
        </w:r>
        <w:r w:rsidR="00A45068" w:rsidRPr="00AE0F25">
          <w:rPr>
            <w:rStyle w:val="a9"/>
            <w:rFonts w:hint="eastAsia"/>
            <w:noProof/>
          </w:rPr>
          <w:t>监测系统软件功能</w:t>
        </w:r>
        <w:r w:rsidR="00A45068">
          <w:rPr>
            <w:noProof/>
            <w:webHidden/>
          </w:rPr>
          <w:tab/>
        </w:r>
        <w:r>
          <w:rPr>
            <w:noProof/>
            <w:webHidden/>
          </w:rPr>
          <w:fldChar w:fldCharType="begin"/>
        </w:r>
        <w:r w:rsidR="00A45068">
          <w:rPr>
            <w:noProof/>
            <w:webHidden/>
          </w:rPr>
          <w:instrText xml:space="preserve"> PAGEREF _Toc485810559 \h </w:instrText>
        </w:r>
        <w:r>
          <w:rPr>
            <w:noProof/>
            <w:webHidden/>
          </w:rPr>
        </w:r>
        <w:r>
          <w:rPr>
            <w:noProof/>
            <w:webHidden/>
          </w:rPr>
          <w:fldChar w:fldCharType="separate"/>
        </w:r>
        <w:r w:rsidR="00A45068">
          <w:rPr>
            <w:noProof/>
            <w:webHidden/>
          </w:rPr>
          <w:t>12</w:t>
        </w:r>
        <w:r>
          <w:rPr>
            <w:noProof/>
            <w:webHidden/>
          </w:rPr>
          <w:fldChar w:fldCharType="end"/>
        </w:r>
      </w:hyperlink>
    </w:p>
    <w:p w:rsidR="00A45068" w:rsidRDefault="00433FB6">
      <w:pPr>
        <w:pStyle w:val="10"/>
        <w:tabs>
          <w:tab w:val="right" w:leader="dot" w:pos="8296"/>
        </w:tabs>
        <w:rPr>
          <w:rFonts w:asciiTheme="minorHAnsi" w:eastAsiaTheme="minorEastAsia" w:hAnsiTheme="minorHAnsi" w:cstheme="minorBidi"/>
          <w:noProof/>
        </w:rPr>
      </w:pPr>
      <w:hyperlink w:anchor="_Toc485810560" w:history="1">
        <w:r w:rsidR="00A45068" w:rsidRPr="00AE0F25">
          <w:rPr>
            <w:rStyle w:val="a9"/>
            <w:rFonts w:hint="eastAsia"/>
            <w:noProof/>
          </w:rPr>
          <w:t>三、保证措施</w:t>
        </w:r>
        <w:r w:rsidR="00A45068">
          <w:rPr>
            <w:noProof/>
            <w:webHidden/>
          </w:rPr>
          <w:tab/>
        </w:r>
        <w:r>
          <w:rPr>
            <w:noProof/>
            <w:webHidden/>
          </w:rPr>
          <w:fldChar w:fldCharType="begin"/>
        </w:r>
        <w:r w:rsidR="00A45068">
          <w:rPr>
            <w:noProof/>
            <w:webHidden/>
          </w:rPr>
          <w:instrText xml:space="preserve"> PAGEREF _Toc485810560 \h </w:instrText>
        </w:r>
        <w:r>
          <w:rPr>
            <w:noProof/>
            <w:webHidden/>
          </w:rPr>
        </w:r>
        <w:r>
          <w:rPr>
            <w:noProof/>
            <w:webHidden/>
          </w:rPr>
          <w:fldChar w:fldCharType="separate"/>
        </w:r>
        <w:r w:rsidR="00A45068">
          <w:rPr>
            <w:noProof/>
            <w:webHidden/>
          </w:rPr>
          <w:t>15</w:t>
        </w:r>
        <w:r>
          <w:rPr>
            <w:noProof/>
            <w:webHidden/>
          </w:rPr>
          <w:fldChar w:fldCharType="end"/>
        </w:r>
      </w:hyperlink>
    </w:p>
    <w:p w:rsidR="00A45068" w:rsidRDefault="00433FB6">
      <w:pPr>
        <w:pStyle w:val="10"/>
        <w:tabs>
          <w:tab w:val="right" w:leader="dot" w:pos="8296"/>
        </w:tabs>
        <w:rPr>
          <w:rFonts w:asciiTheme="minorHAnsi" w:eastAsiaTheme="minorEastAsia" w:hAnsiTheme="minorHAnsi" w:cstheme="minorBidi"/>
          <w:noProof/>
        </w:rPr>
      </w:pPr>
      <w:hyperlink w:anchor="_Toc485810561" w:history="1">
        <w:r w:rsidR="00A45068" w:rsidRPr="00AE0F25">
          <w:rPr>
            <w:rStyle w:val="a9"/>
            <w:rFonts w:hint="eastAsia"/>
            <w:noProof/>
          </w:rPr>
          <w:t>四、培训方案</w:t>
        </w:r>
        <w:r w:rsidR="00A45068">
          <w:rPr>
            <w:noProof/>
            <w:webHidden/>
          </w:rPr>
          <w:tab/>
        </w:r>
        <w:r>
          <w:rPr>
            <w:noProof/>
            <w:webHidden/>
          </w:rPr>
          <w:fldChar w:fldCharType="begin"/>
        </w:r>
        <w:r w:rsidR="00A45068">
          <w:rPr>
            <w:noProof/>
            <w:webHidden/>
          </w:rPr>
          <w:instrText xml:space="preserve"> PAGEREF _Toc485810561 \h </w:instrText>
        </w:r>
        <w:r>
          <w:rPr>
            <w:noProof/>
            <w:webHidden/>
          </w:rPr>
        </w:r>
        <w:r>
          <w:rPr>
            <w:noProof/>
            <w:webHidden/>
          </w:rPr>
          <w:fldChar w:fldCharType="separate"/>
        </w:r>
        <w:r w:rsidR="00A45068">
          <w:rPr>
            <w:noProof/>
            <w:webHidden/>
          </w:rPr>
          <w:t>15</w:t>
        </w:r>
        <w:r>
          <w:rPr>
            <w:noProof/>
            <w:webHidden/>
          </w:rPr>
          <w:fldChar w:fldCharType="end"/>
        </w:r>
      </w:hyperlink>
    </w:p>
    <w:p w:rsidR="00A45068" w:rsidRDefault="00433FB6">
      <w:pPr>
        <w:pStyle w:val="10"/>
        <w:tabs>
          <w:tab w:val="right" w:leader="dot" w:pos="8296"/>
        </w:tabs>
        <w:rPr>
          <w:rFonts w:asciiTheme="minorHAnsi" w:eastAsiaTheme="minorEastAsia" w:hAnsiTheme="minorHAnsi" w:cstheme="minorBidi"/>
          <w:noProof/>
        </w:rPr>
      </w:pPr>
      <w:hyperlink w:anchor="_Toc485810562" w:history="1">
        <w:r w:rsidR="00A45068" w:rsidRPr="00AE0F25">
          <w:rPr>
            <w:rStyle w:val="a9"/>
            <w:rFonts w:hint="eastAsia"/>
            <w:noProof/>
          </w:rPr>
          <w:t>五、技术支持及运维服务方案</w:t>
        </w:r>
        <w:r w:rsidR="00A45068">
          <w:rPr>
            <w:noProof/>
            <w:webHidden/>
          </w:rPr>
          <w:tab/>
        </w:r>
        <w:r>
          <w:rPr>
            <w:noProof/>
            <w:webHidden/>
          </w:rPr>
          <w:fldChar w:fldCharType="begin"/>
        </w:r>
        <w:r w:rsidR="00A45068">
          <w:rPr>
            <w:noProof/>
            <w:webHidden/>
          </w:rPr>
          <w:instrText xml:space="preserve"> PAGEREF _Toc485810562 \h </w:instrText>
        </w:r>
        <w:r>
          <w:rPr>
            <w:noProof/>
            <w:webHidden/>
          </w:rPr>
        </w:r>
        <w:r>
          <w:rPr>
            <w:noProof/>
            <w:webHidden/>
          </w:rPr>
          <w:fldChar w:fldCharType="separate"/>
        </w:r>
        <w:r w:rsidR="00A45068">
          <w:rPr>
            <w:noProof/>
            <w:webHidden/>
          </w:rPr>
          <w:t>15</w:t>
        </w:r>
        <w:r>
          <w:rPr>
            <w:noProof/>
            <w:webHidden/>
          </w:rPr>
          <w:fldChar w:fldCharType="end"/>
        </w:r>
      </w:hyperlink>
    </w:p>
    <w:p w:rsidR="00020057" w:rsidRDefault="00433FB6" w:rsidP="00020057">
      <w:r>
        <w:fldChar w:fldCharType="end"/>
      </w:r>
    </w:p>
    <w:p w:rsidR="00020057" w:rsidRPr="004528AA" w:rsidRDefault="00020057" w:rsidP="00020057"/>
    <w:p w:rsidR="00020057" w:rsidRDefault="00020057" w:rsidP="00020057"/>
    <w:p w:rsidR="00020057" w:rsidRDefault="00020057" w:rsidP="00020057"/>
    <w:p w:rsidR="00020057" w:rsidRDefault="00020057" w:rsidP="00020057"/>
    <w:p w:rsidR="00020057" w:rsidRDefault="00020057" w:rsidP="00020057"/>
    <w:p w:rsidR="00020057" w:rsidRDefault="00020057" w:rsidP="00020057"/>
    <w:p w:rsidR="00020057" w:rsidRDefault="00020057" w:rsidP="00020057"/>
    <w:p w:rsidR="00903024" w:rsidRDefault="00903024" w:rsidP="00020057"/>
    <w:p w:rsidR="00903024" w:rsidRDefault="00903024" w:rsidP="00020057"/>
    <w:p w:rsidR="00020057" w:rsidRDefault="00020057" w:rsidP="00020057"/>
    <w:p w:rsidR="00020057" w:rsidRDefault="00020057" w:rsidP="00020057"/>
    <w:p w:rsidR="00020057" w:rsidRDefault="00020057" w:rsidP="00020057"/>
    <w:p w:rsidR="00020057" w:rsidRDefault="00020057" w:rsidP="00020057">
      <w:bookmarkStart w:id="0" w:name="_GoBack"/>
      <w:bookmarkEnd w:id="0"/>
    </w:p>
    <w:p w:rsidR="00020057" w:rsidRDefault="00020057" w:rsidP="00020057"/>
    <w:p w:rsidR="00D21692" w:rsidRDefault="00D21692" w:rsidP="00020057"/>
    <w:p w:rsidR="00D21692" w:rsidRDefault="00D21692" w:rsidP="00020057"/>
    <w:p w:rsidR="00D21692" w:rsidRDefault="00D21692" w:rsidP="00020057"/>
    <w:p w:rsidR="00D21692" w:rsidRDefault="00D21692" w:rsidP="00020057"/>
    <w:p w:rsidR="00020057" w:rsidRDefault="00020057" w:rsidP="00020057"/>
    <w:p w:rsidR="00020057" w:rsidRPr="008D1E9E" w:rsidRDefault="00020057" w:rsidP="00020057">
      <w:pPr>
        <w:pStyle w:val="1"/>
        <w:jc w:val="left"/>
      </w:pPr>
      <w:bookmarkStart w:id="1" w:name="_Toc355804141"/>
      <w:bookmarkStart w:id="2" w:name="_Toc485810545"/>
      <w:r>
        <w:rPr>
          <w:rFonts w:hint="eastAsia"/>
        </w:rPr>
        <w:lastRenderedPageBreak/>
        <w:t>一、</w:t>
      </w:r>
      <w:r w:rsidRPr="008D1E9E">
        <w:rPr>
          <w:rFonts w:hint="eastAsia"/>
        </w:rPr>
        <w:t>概述</w:t>
      </w:r>
      <w:bookmarkEnd w:id="1"/>
      <w:bookmarkEnd w:id="2"/>
    </w:p>
    <w:p w:rsidR="00020057" w:rsidRPr="008D1E9E" w:rsidRDefault="00020057" w:rsidP="00020057">
      <w:pPr>
        <w:pStyle w:val="2"/>
        <w:jc w:val="left"/>
      </w:pPr>
      <w:bookmarkStart w:id="3" w:name="_Toc355804142"/>
      <w:bookmarkStart w:id="4" w:name="_Toc485810546"/>
      <w:r w:rsidRPr="008D1E9E">
        <w:rPr>
          <w:rFonts w:hint="eastAsia"/>
        </w:rPr>
        <w:t xml:space="preserve">1.1 </w:t>
      </w:r>
      <w:r w:rsidRPr="008D1E9E">
        <w:rPr>
          <w:rFonts w:hint="eastAsia"/>
        </w:rPr>
        <w:t>建设背景</w:t>
      </w:r>
      <w:bookmarkEnd w:id="3"/>
      <w:bookmarkEnd w:id="4"/>
    </w:p>
    <w:p w:rsidR="00904C72" w:rsidRDefault="005F2D45" w:rsidP="00904C72">
      <w:pPr>
        <w:spacing w:line="360" w:lineRule="auto"/>
        <w:ind w:firstLineChars="200" w:firstLine="480"/>
        <w:rPr>
          <w:rFonts w:ascii="宋体" w:hAnsi="宋体"/>
          <w:sz w:val="24"/>
          <w:szCs w:val="24"/>
        </w:rPr>
      </w:pPr>
      <w:r w:rsidRPr="001229D5">
        <w:rPr>
          <w:rFonts w:ascii="宋体" w:hAnsi="宋体" w:hint="eastAsia"/>
          <w:sz w:val="24"/>
          <w:szCs w:val="24"/>
        </w:rPr>
        <w:t xml:space="preserve"> </w:t>
      </w:r>
      <w:r w:rsidR="00904C72" w:rsidRPr="00904C72">
        <w:rPr>
          <w:rFonts w:ascii="宋体" w:hAnsi="宋体" w:hint="eastAsia"/>
          <w:sz w:val="24"/>
          <w:szCs w:val="24"/>
        </w:rPr>
        <w:t>加油站在油品接卸、储存、销售等各环节不可避免的存在油气蒸发、泄漏等情况。蒸发和泄漏的油气是烃类VOCs与空气的混合物,是形成化学污染和臭氧生成的前体物质,不仅污染大气环境,而且造成资源浪费,并且存在安全隐患。为了减少和控制油品运输、储存、销售各环节发生的油气蒸发和泄漏,原国家环境保护总局在2007年发布实施了GB20952—2007《加油站大气污染物排放标准》,要求全国范围内的加油站需在2015年1月1日前完成油气回收改造,规定年销售汽油量大于</w:t>
      </w:r>
      <w:r w:rsidR="00904C72">
        <w:rPr>
          <w:rFonts w:ascii="宋体" w:hAnsi="宋体" w:hint="eastAsia"/>
          <w:sz w:val="24"/>
          <w:szCs w:val="24"/>
        </w:rPr>
        <w:t>8</w:t>
      </w:r>
      <w:r w:rsidR="00904C72" w:rsidRPr="00904C72">
        <w:rPr>
          <w:rFonts w:ascii="宋体" w:hAnsi="宋体" w:hint="eastAsia"/>
          <w:sz w:val="24"/>
          <w:szCs w:val="24"/>
        </w:rPr>
        <w:t>000t及臭氧浓度超标城市年销售量大于5000t的加油站应安装油气回收在线监测系统。</w:t>
      </w:r>
    </w:p>
    <w:p w:rsidR="00020057" w:rsidRPr="001229D5" w:rsidRDefault="00904C72" w:rsidP="00904C72">
      <w:pPr>
        <w:spacing w:line="360" w:lineRule="auto"/>
        <w:ind w:firstLineChars="200" w:firstLine="480"/>
        <w:rPr>
          <w:rFonts w:ascii="宋体" w:hAnsi="宋体"/>
          <w:sz w:val="24"/>
          <w:szCs w:val="24"/>
        </w:rPr>
      </w:pPr>
      <w:r w:rsidRPr="00904C72">
        <w:rPr>
          <w:rFonts w:ascii="宋体" w:hAnsi="宋体" w:hint="eastAsia"/>
          <w:sz w:val="24"/>
          <w:szCs w:val="24"/>
        </w:rPr>
        <w:t>部分学者对京津冀一带的20多个加油站安装的油气回收系统进行检测,发现国内加油站安装的油气回收系统气液比(A/L)和密闭性不合格率偏高,油气回收系统运行效果及油气回收效率很难保障。因此,按照国家标准规范要求,建设并运行油气回收在线监测系统运用在线监测手段代替人工监测,实时、连续对油气回收系统运行情况进行监测,确保油气回收系统稳定运行、油气回收效率有效是非常必要的。</w:t>
      </w:r>
    </w:p>
    <w:p w:rsidR="00020057" w:rsidRPr="008D1E9E" w:rsidRDefault="00020057" w:rsidP="00020057">
      <w:pPr>
        <w:pStyle w:val="2"/>
        <w:jc w:val="left"/>
      </w:pPr>
      <w:bookmarkStart w:id="5" w:name="_Toc355804143"/>
      <w:bookmarkStart w:id="6" w:name="_Toc485810547"/>
      <w:r w:rsidRPr="008D1E9E">
        <w:rPr>
          <w:rFonts w:hint="eastAsia"/>
        </w:rPr>
        <w:t>1.2</w:t>
      </w:r>
      <w:r w:rsidR="00522E03">
        <w:rPr>
          <w:rFonts w:hint="eastAsia"/>
        </w:rPr>
        <w:t xml:space="preserve"> </w:t>
      </w:r>
      <w:r w:rsidRPr="008D1E9E">
        <w:rPr>
          <w:rFonts w:hint="eastAsia"/>
        </w:rPr>
        <w:t>建设目标</w:t>
      </w:r>
      <w:bookmarkEnd w:id="5"/>
      <w:bookmarkEnd w:id="6"/>
    </w:p>
    <w:p w:rsidR="00020057" w:rsidRPr="008D1E9E" w:rsidRDefault="00904C72" w:rsidP="00020057">
      <w:pPr>
        <w:spacing w:line="360" w:lineRule="auto"/>
        <w:ind w:firstLine="420"/>
        <w:rPr>
          <w:rFonts w:ascii="Times New Roman" w:hAnsi="宋体"/>
          <w:sz w:val="24"/>
          <w:szCs w:val="24"/>
        </w:rPr>
      </w:pPr>
      <w:r w:rsidRPr="00904C72">
        <w:rPr>
          <w:rFonts w:ascii="宋体" w:hAnsi="宋体" w:hint="eastAsia"/>
          <w:sz w:val="24"/>
          <w:szCs w:val="24"/>
        </w:rPr>
        <w:t>加油站</w:t>
      </w:r>
      <w:r>
        <w:rPr>
          <w:rFonts w:ascii="宋体" w:hAnsi="宋体" w:hint="eastAsia"/>
          <w:sz w:val="24"/>
          <w:szCs w:val="24"/>
        </w:rPr>
        <w:t>油气回收在线监测</w:t>
      </w:r>
      <w:r w:rsidR="00020057" w:rsidRPr="008D1E9E">
        <w:rPr>
          <w:rFonts w:ascii="Times New Roman" w:hAnsi="宋体" w:hint="eastAsia"/>
          <w:sz w:val="24"/>
          <w:szCs w:val="24"/>
        </w:rPr>
        <w:t>系统是一套完整的技术及工程解决方案，系统的建设能够实现以下目标：</w:t>
      </w:r>
    </w:p>
    <w:p w:rsidR="00020057" w:rsidRPr="008D1E9E" w:rsidRDefault="00904C72" w:rsidP="00020057">
      <w:pPr>
        <w:spacing w:line="360" w:lineRule="auto"/>
        <w:ind w:firstLine="420"/>
        <w:rPr>
          <w:rFonts w:ascii="宋体" w:hAnsi="宋体"/>
          <w:sz w:val="24"/>
          <w:szCs w:val="24"/>
        </w:rPr>
      </w:pPr>
      <w:r>
        <w:rPr>
          <w:rFonts w:ascii="Times New Roman" w:hAnsi="宋体" w:hint="eastAsia"/>
          <w:sz w:val="24"/>
          <w:szCs w:val="24"/>
        </w:rPr>
        <w:t>根据加油站油气挥发</w:t>
      </w:r>
      <w:r w:rsidR="00020057" w:rsidRPr="008D1E9E">
        <w:rPr>
          <w:rFonts w:ascii="Times New Roman" w:hAnsi="宋体" w:hint="eastAsia"/>
          <w:sz w:val="24"/>
          <w:szCs w:val="24"/>
        </w:rPr>
        <w:t>和环保管</w:t>
      </w:r>
      <w:r>
        <w:rPr>
          <w:rFonts w:ascii="宋体" w:hAnsi="宋体" w:hint="eastAsia"/>
          <w:sz w:val="24"/>
          <w:szCs w:val="24"/>
        </w:rPr>
        <w:t>理经验</w:t>
      </w:r>
      <w:r w:rsidR="0082467A">
        <w:rPr>
          <w:rFonts w:ascii="宋体" w:hAnsi="宋体" w:hint="eastAsia"/>
          <w:sz w:val="24"/>
          <w:szCs w:val="24"/>
        </w:rPr>
        <w:t>对</w:t>
      </w:r>
      <w:r w:rsidR="0082467A">
        <w:rPr>
          <w:rFonts w:ascii="Times New Roman" w:hAnsi="宋体" w:hint="eastAsia"/>
          <w:sz w:val="24"/>
          <w:szCs w:val="24"/>
        </w:rPr>
        <w:t>污染有效治理</w:t>
      </w:r>
      <w:r>
        <w:rPr>
          <w:rFonts w:ascii="宋体" w:hAnsi="宋体" w:hint="eastAsia"/>
          <w:sz w:val="24"/>
          <w:szCs w:val="24"/>
        </w:rPr>
        <w:t>提出监控的方法，整理出加油站监控参数，建立加油站回收装置运行状况的</w:t>
      </w:r>
      <w:r w:rsidR="00020057" w:rsidRPr="008D1E9E">
        <w:rPr>
          <w:rFonts w:ascii="宋体" w:hAnsi="宋体" w:hint="eastAsia"/>
          <w:sz w:val="24"/>
          <w:szCs w:val="24"/>
        </w:rPr>
        <w:t>监控分析模型；</w:t>
      </w:r>
    </w:p>
    <w:p w:rsidR="00020057" w:rsidRPr="008D1E9E" w:rsidRDefault="00020057" w:rsidP="00020057">
      <w:pPr>
        <w:spacing w:line="360" w:lineRule="auto"/>
        <w:ind w:firstLineChars="200" w:firstLine="480"/>
        <w:rPr>
          <w:rFonts w:ascii="宋体" w:hAnsi="宋体"/>
          <w:sz w:val="24"/>
          <w:szCs w:val="24"/>
        </w:rPr>
      </w:pPr>
      <w:r w:rsidRPr="008D1E9E">
        <w:rPr>
          <w:rFonts w:ascii="宋体" w:hAnsi="宋体" w:hint="eastAsia"/>
          <w:sz w:val="24"/>
          <w:szCs w:val="24"/>
        </w:rPr>
        <w:t>从各</w:t>
      </w:r>
      <w:r w:rsidR="00904C72">
        <w:rPr>
          <w:rFonts w:ascii="宋体" w:hAnsi="宋体" w:hint="eastAsia"/>
          <w:sz w:val="24"/>
          <w:szCs w:val="24"/>
        </w:rPr>
        <w:t>加油站回收装置中安全、可靠、稳定地采集</w:t>
      </w:r>
      <w:r w:rsidR="004B2B2C">
        <w:rPr>
          <w:rFonts w:ascii="宋体" w:hAnsi="宋体" w:hint="eastAsia"/>
          <w:sz w:val="24"/>
          <w:szCs w:val="24"/>
        </w:rPr>
        <w:t>监控参数。数据采集方法不但能够采集加油站的相关</w:t>
      </w:r>
      <w:r w:rsidRPr="008D1E9E">
        <w:rPr>
          <w:rFonts w:ascii="宋体" w:hAnsi="宋体" w:hint="eastAsia"/>
          <w:sz w:val="24"/>
          <w:szCs w:val="24"/>
        </w:rPr>
        <w:t>设施</w:t>
      </w:r>
      <w:r w:rsidR="004B2B2C">
        <w:rPr>
          <w:rFonts w:ascii="宋体" w:hAnsi="宋体" w:hint="eastAsia"/>
          <w:sz w:val="24"/>
          <w:szCs w:val="24"/>
        </w:rPr>
        <w:t>的</w:t>
      </w:r>
      <w:r w:rsidRPr="008D1E9E">
        <w:rPr>
          <w:rFonts w:ascii="宋体" w:hAnsi="宋体" w:hint="eastAsia"/>
          <w:sz w:val="24"/>
          <w:szCs w:val="24"/>
        </w:rPr>
        <w:t>运行数据，也要</w:t>
      </w:r>
      <w:r w:rsidR="004B2B2C">
        <w:rPr>
          <w:rFonts w:ascii="宋体" w:hAnsi="宋体" w:hint="eastAsia"/>
          <w:sz w:val="24"/>
          <w:szCs w:val="24"/>
        </w:rPr>
        <w:t>充分满足生产控制系统二次防护的相关安全要求，确保系统建成后对加油站</w:t>
      </w:r>
      <w:r w:rsidRPr="008D1E9E">
        <w:rPr>
          <w:rFonts w:ascii="宋体" w:hAnsi="宋体" w:hint="eastAsia"/>
          <w:sz w:val="24"/>
          <w:szCs w:val="24"/>
        </w:rPr>
        <w:t>的控制系统不会产生任何安全隐患。在保证能将</w:t>
      </w:r>
      <w:r w:rsidR="004B2B2C">
        <w:rPr>
          <w:rFonts w:ascii="宋体" w:hAnsi="宋体" w:hint="eastAsia"/>
          <w:sz w:val="24"/>
          <w:szCs w:val="24"/>
        </w:rPr>
        <w:t>监控</w:t>
      </w:r>
      <w:r w:rsidRPr="008D1E9E">
        <w:rPr>
          <w:rFonts w:ascii="宋体" w:hAnsi="宋体" w:hint="eastAsia"/>
          <w:sz w:val="24"/>
          <w:szCs w:val="24"/>
        </w:rPr>
        <w:t>数据安全的引入环保管理工作中的同时，实现数据安全的采集。</w:t>
      </w:r>
    </w:p>
    <w:p w:rsidR="00020057" w:rsidRPr="008D1E9E" w:rsidRDefault="004B2B2C" w:rsidP="00020057">
      <w:pPr>
        <w:spacing w:line="360" w:lineRule="auto"/>
        <w:ind w:firstLineChars="200" w:firstLine="480"/>
        <w:rPr>
          <w:rFonts w:ascii="宋体" w:hAnsi="宋体"/>
          <w:sz w:val="24"/>
          <w:szCs w:val="24"/>
        </w:rPr>
      </w:pPr>
      <w:r>
        <w:rPr>
          <w:rFonts w:ascii="宋体" w:hAnsi="宋体" w:hint="eastAsia"/>
          <w:sz w:val="24"/>
          <w:szCs w:val="24"/>
        </w:rPr>
        <w:t>实现对采集频率高至秒级的</w:t>
      </w:r>
      <w:r w:rsidR="0081656D">
        <w:rPr>
          <w:rFonts w:ascii="宋体" w:hAnsi="宋体" w:hint="eastAsia"/>
          <w:sz w:val="24"/>
          <w:szCs w:val="24"/>
        </w:rPr>
        <w:t>数据高效地传输、存储、分析和挖掘。</w:t>
      </w:r>
      <w:r w:rsidR="00020057" w:rsidRPr="008D1E9E">
        <w:rPr>
          <w:rFonts w:ascii="宋体" w:hAnsi="宋体" w:hint="eastAsia"/>
          <w:sz w:val="24"/>
          <w:szCs w:val="24"/>
        </w:rPr>
        <w:t>将</w:t>
      </w:r>
      <w:r w:rsidR="0082467A">
        <w:rPr>
          <w:rFonts w:ascii="宋体" w:hAnsi="宋体" w:hint="eastAsia"/>
          <w:sz w:val="24"/>
          <w:szCs w:val="24"/>
        </w:rPr>
        <w:t>现场采集</w:t>
      </w:r>
      <w:r w:rsidR="00020057" w:rsidRPr="008D1E9E">
        <w:rPr>
          <w:rFonts w:ascii="宋体" w:hAnsi="宋体" w:hint="eastAsia"/>
          <w:sz w:val="24"/>
          <w:szCs w:val="24"/>
        </w:rPr>
        <w:t>数据不失真地传输和存储下来，才能</w:t>
      </w:r>
      <w:r w:rsidR="0082467A">
        <w:rPr>
          <w:rFonts w:ascii="宋体" w:hAnsi="宋体" w:hint="eastAsia"/>
          <w:sz w:val="24"/>
          <w:szCs w:val="24"/>
        </w:rPr>
        <w:t>通过</w:t>
      </w:r>
      <w:r w:rsidR="00020057" w:rsidRPr="008D1E9E">
        <w:rPr>
          <w:rFonts w:ascii="宋体" w:hAnsi="宋体" w:hint="eastAsia"/>
          <w:sz w:val="24"/>
          <w:szCs w:val="24"/>
        </w:rPr>
        <w:t>分析历史数据，发挥数据的优势，为环保精细化管理提供可靠的数据基础。</w:t>
      </w:r>
    </w:p>
    <w:p w:rsidR="00020057" w:rsidRPr="008D1E9E" w:rsidRDefault="004B2B2C" w:rsidP="00020057">
      <w:pPr>
        <w:spacing w:line="360" w:lineRule="auto"/>
        <w:ind w:firstLineChars="200" w:firstLine="480"/>
        <w:rPr>
          <w:rFonts w:ascii="宋体" w:hAnsi="宋体"/>
          <w:sz w:val="24"/>
          <w:szCs w:val="24"/>
        </w:rPr>
      </w:pPr>
      <w:r>
        <w:rPr>
          <w:rFonts w:ascii="宋体" w:hAnsi="宋体" w:hint="eastAsia"/>
          <w:sz w:val="24"/>
          <w:szCs w:val="24"/>
        </w:rPr>
        <w:lastRenderedPageBreak/>
        <w:t>能够为环保管理工作提供数据和技术基础。</w:t>
      </w:r>
      <w:r w:rsidR="00020057" w:rsidRPr="008D1E9E">
        <w:rPr>
          <w:rFonts w:ascii="宋体" w:hAnsi="宋体" w:hint="eastAsia"/>
          <w:sz w:val="24"/>
          <w:szCs w:val="24"/>
        </w:rPr>
        <w:t>能够实时、高效地对所有</w:t>
      </w:r>
      <w:r>
        <w:rPr>
          <w:rFonts w:ascii="宋体" w:hAnsi="宋体" w:hint="eastAsia"/>
          <w:sz w:val="24"/>
          <w:szCs w:val="24"/>
        </w:rPr>
        <w:t>加油站回收装置</w:t>
      </w:r>
      <w:r w:rsidR="00020057" w:rsidRPr="008D1E9E">
        <w:rPr>
          <w:rFonts w:ascii="宋体" w:hAnsi="宋体" w:hint="eastAsia"/>
          <w:sz w:val="24"/>
          <w:szCs w:val="24"/>
        </w:rPr>
        <w:t>运行进行全</w:t>
      </w:r>
      <w:r>
        <w:rPr>
          <w:rFonts w:ascii="宋体" w:hAnsi="宋体" w:hint="eastAsia"/>
          <w:sz w:val="24"/>
          <w:szCs w:val="24"/>
        </w:rPr>
        <w:t>面</w:t>
      </w:r>
      <w:r w:rsidR="00020057" w:rsidRPr="008D1E9E">
        <w:rPr>
          <w:rFonts w:ascii="宋体" w:hAnsi="宋体" w:hint="eastAsia"/>
          <w:sz w:val="24"/>
          <w:szCs w:val="24"/>
        </w:rPr>
        <w:t>监控，克服时间、地域、人员、气候的种种制约。</w:t>
      </w:r>
    </w:p>
    <w:p w:rsidR="004D013D" w:rsidRPr="008D1E9E" w:rsidRDefault="004D013D" w:rsidP="004D013D">
      <w:pPr>
        <w:pStyle w:val="2"/>
        <w:jc w:val="left"/>
      </w:pPr>
      <w:bookmarkStart w:id="7" w:name="_Toc485810548"/>
      <w:r w:rsidRPr="008D1E9E">
        <w:rPr>
          <w:rFonts w:hint="eastAsia"/>
        </w:rPr>
        <w:t>1.</w:t>
      </w:r>
      <w:r>
        <w:rPr>
          <w:rFonts w:hint="eastAsia"/>
        </w:rPr>
        <w:t>3</w:t>
      </w:r>
      <w:r w:rsidR="00522E03">
        <w:rPr>
          <w:rFonts w:hint="eastAsia"/>
        </w:rPr>
        <w:t xml:space="preserve"> </w:t>
      </w:r>
      <w:r w:rsidRPr="008D1E9E">
        <w:rPr>
          <w:rFonts w:hint="eastAsia"/>
        </w:rPr>
        <w:t>建设</w:t>
      </w:r>
      <w:r>
        <w:rPr>
          <w:rFonts w:hint="eastAsia"/>
        </w:rPr>
        <w:t>内容</w:t>
      </w:r>
      <w:bookmarkEnd w:id="7"/>
    </w:p>
    <w:p w:rsidR="005F2D45" w:rsidRPr="002D35CB" w:rsidRDefault="002D35CB" w:rsidP="002D35CB">
      <w:pPr>
        <w:spacing w:line="440" w:lineRule="exact"/>
        <w:ind w:firstLineChars="200" w:firstLine="420"/>
        <w:rPr>
          <w:rFonts w:ascii="宋体" w:hAnsi="宋体"/>
          <w:szCs w:val="24"/>
        </w:rPr>
      </w:pPr>
      <w:bookmarkStart w:id="8" w:name="_Toc356238803"/>
      <w:r w:rsidRPr="00E82176">
        <w:rPr>
          <w:rFonts w:ascii="宋体" w:hAnsi="宋体" w:hint="eastAsia"/>
          <w:szCs w:val="24"/>
        </w:rPr>
        <w:t>本项目</w:t>
      </w:r>
      <w:r>
        <w:rPr>
          <w:rFonts w:ascii="宋体" w:hAnsi="宋体" w:hint="eastAsia"/>
          <w:szCs w:val="24"/>
        </w:rPr>
        <w:t>的</w:t>
      </w:r>
      <w:r w:rsidR="004B2B2C">
        <w:rPr>
          <w:rFonts w:ascii="宋体" w:hAnsi="宋体" w:hint="eastAsia"/>
          <w:szCs w:val="24"/>
        </w:rPr>
        <w:t>建设范围为</w:t>
      </w:r>
      <w:r w:rsidR="004B2B2C" w:rsidRPr="004B2B2C">
        <w:rPr>
          <w:rFonts w:ascii="宋体" w:hAnsi="宋体" w:hint="eastAsia"/>
          <w:szCs w:val="24"/>
        </w:rPr>
        <w:t>《北京市大气污染物排放自动监控计划（第二批）》</w:t>
      </w:r>
      <w:r w:rsidR="004B2B2C">
        <w:rPr>
          <w:rFonts w:ascii="宋体" w:hAnsi="宋体" w:hint="eastAsia"/>
          <w:szCs w:val="24"/>
        </w:rPr>
        <w:t>共计700</w:t>
      </w:r>
      <w:r w:rsidR="00832FE9">
        <w:rPr>
          <w:rFonts w:ascii="宋体" w:hAnsi="宋体" w:hint="eastAsia"/>
          <w:szCs w:val="24"/>
        </w:rPr>
        <w:t>座</w:t>
      </w:r>
      <w:r w:rsidR="004B2B2C">
        <w:rPr>
          <w:rFonts w:ascii="宋体" w:hAnsi="宋体" w:hint="eastAsia"/>
          <w:szCs w:val="24"/>
        </w:rPr>
        <w:t>加油站油气回收在线监测</w:t>
      </w:r>
      <w:r>
        <w:rPr>
          <w:rFonts w:ascii="宋体" w:hAnsi="宋体" w:hint="eastAsia"/>
          <w:szCs w:val="24"/>
        </w:rPr>
        <w:t>系统</w:t>
      </w:r>
      <w:r w:rsidRPr="00E82176">
        <w:rPr>
          <w:rFonts w:ascii="宋体" w:hAnsi="宋体" w:hint="eastAsia"/>
          <w:szCs w:val="24"/>
        </w:rPr>
        <w:t>的设计、制造、安装调试</w:t>
      </w:r>
      <w:r>
        <w:rPr>
          <w:rFonts w:ascii="宋体" w:hAnsi="宋体" w:hint="eastAsia"/>
          <w:szCs w:val="24"/>
        </w:rPr>
        <w:t>及</w:t>
      </w:r>
      <w:r w:rsidRPr="00E82176">
        <w:rPr>
          <w:rFonts w:ascii="宋体" w:hAnsi="宋体" w:hint="eastAsia"/>
          <w:szCs w:val="24"/>
        </w:rPr>
        <w:t>验收。</w:t>
      </w:r>
      <w:bookmarkEnd w:id="8"/>
      <w:r w:rsidR="00AF4D3B">
        <w:rPr>
          <w:rFonts w:ascii="宋体" w:hAnsi="宋体" w:hint="eastAsia"/>
          <w:szCs w:val="24"/>
        </w:rPr>
        <w:t>另外</w:t>
      </w:r>
      <w:r w:rsidR="004B2B2C">
        <w:rPr>
          <w:rFonts w:ascii="宋体" w:hAnsi="宋体" w:hint="eastAsia"/>
          <w:szCs w:val="24"/>
        </w:rPr>
        <w:t>加油站</w:t>
      </w:r>
      <w:r w:rsidR="00AF4D3B">
        <w:rPr>
          <w:rFonts w:ascii="宋体" w:hAnsi="宋体" w:hint="eastAsia"/>
          <w:szCs w:val="24"/>
        </w:rPr>
        <w:t>负责</w:t>
      </w:r>
      <w:r>
        <w:rPr>
          <w:rFonts w:ascii="宋体" w:hAnsi="宋体" w:hint="eastAsia"/>
          <w:szCs w:val="24"/>
        </w:rPr>
        <w:t>协调</w:t>
      </w:r>
      <w:r w:rsidR="004B2B2C">
        <w:rPr>
          <w:rFonts w:ascii="宋体" w:hAnsi="宋体" w:hint="eastAsia"/>
          <w:szCs w:val="24"/>
        </w:rPr>
        <w:t>设备</w:t>
      </w:r>
      <w:r>
        <w:rPr>
          <w:rFonts w:ascii="宋体" w:hAnsi="宋体" w:hint="eastAsia"/>
          <w:szCs w:val="24"/>
        </w:rPr>
        <w:t>厂家提供系统</w:t>
      </w:r>
      <w:r w:rsidR="0068658B">
        <w:rPr>
          <w:rFonts w:ascii="宋体" w:hAnsi="宋体" w:hint="eastAsia"/>
          <w:szCs w:val="24"/>
        </w:rPr>
        <w:t>完成</w:t>
      </w:r>
      <w:r>
        <w:rPr>
          <w:rFonts w:ascii="宋体" w:hAnsi="宋体" w:hint="eastAsia"/>
          <w:szCs w:val="24"/>
        </w:rPr>
        <w:t>的技术</w:t>
      </w:r>
      <w:r w:rsidR="00C957D1">
        <w:rPr>
          <w:rFonts w:ascii="宋体" w:hAnsi="宋体" w:hint="eastAsia"/>
          <w:szCs w:val="24"/>
        </w:rPr>
        <w:t>支持</w:t>
      </w:r>
      <w:r>
        <w:rPr>
          <w:rFonts w:ascii="宋体" w:hAnsi="宋体" w:hint="eastAsia"/>
          <w:szCs w:val="24"/>
        </w:rPr>
        <w:t>服务和咨询，</w:t>
      </w:r>
      <w:r w:rsidR="00AF4D3B">
        <w:rPr>
          <w:rFonts w:ascii="宋体" w:hAnsi="宋体" w:hint="eastAsia"/>
          <w:szCs w:val="24"/>
        </w:rPr>
        <w:t>比如：</w:t>
      </w:r>
      <w:r w:rsidR="00832FE9">
        <w:rPr>
          <w:rFonts w:ascii="宋体" w:hAnsi="宋体" w:hint="eastAsia"/>
          <w:szCs w:val="24"/>
        </w:rPr>
        <w:t>回收装置，在线仪表设备</w:t>
      </w:r>
      <w:r>
        <w:rPr>
          <w:rFonts w:ascii="宋体" w:hAnsi="宋体" w:hint="eastAsia"/>
          <w:szCs w:val="24"/>
        </w:rPr>
        <w:t>和</w:t>
      </w:r>
      <w:r w:rsidR="00832FE9">
        <w:rPr>
          <w:rFonts w:ascii="宋体" w:hAnsi="宋体" w:hint="eastAsia"/>
          <w:szCs w:val="24"/>
        </w:rPr>
        <w:t>油气监控系统</w:t>
      </w:r>
      <w:r>
        <w:rPr>
          <w:rFonts w:ascii="宋体" w:hAnsi="宋体" w:hint="eastAsia"/>
          <w:szCs w:val="24"/>
        </w:rPr>
        <w:t>接口通讯协议规约</w:t>
      </w:r>
      <w:r w:rsidR="00AF4D3B">
        <w:rPr>
          <w:rFonts w:ascii="宋体" w:hAnsi="宋体" w:hint="eastAsia"/>
          <w:szCs w:val="24"/>
        </w:rPr>
        <w:t>等工作。</w:t>
      </w:r>
    </w:p>
    <w:p w:rsidR="00020057" w:rsidRDefault="00020057" w:rsidP="00020057">
      <w:pPr>
        <w:pStyle w:val="2"/>
        <w:jc w:val="left"/>
        <w:rPr>
          <w:rFonts w:ascii="宋体" w:hAnsi="宋体"/>
        </w:rPr>
      </w:pPr>
      <w:bookmarkStart w:id="9" w:name="_Toc485810549"/>
      <w:r>
        <w:rPr>
          <w:rFonts w:hint="eastAsia"/>
        </w:rPr>
        <w:t>1.</w:t>
      </w:r>
      <w:r w:rsidR="004D013D">
        <w:rPr>
          <w:rFonts w:hint="eastAsia"/>
        </w:rPr>
        <w:t>4</w:t>
      </w:r>
      <w:r w:rsidR="00522E03">
        <w:rPr>
          <w:rFonts w:hint="eastAsia"/>
        </w:rPr>
        <w:t xml:space="preserve"> </w:t>
      </w:r>
      <w:r w:rsidRPr="008D1E9E">
        <w:rPr>
          <w:rFonts w:hint="eastAsia"/>
        </w:rPr>
        <w:t>设计原则</w:t>
      </w:r>
      <w:bookmarkEnd w:id="9"/>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本系统的设计基于以下几个原则：</w:t>
      </w:r>
    </w:p>
    <w:p w:rsidR="00020057" w:rsidRPr="003F4A1D" w:rsidRDefault="00020057" w:rsidP="00020057">
      <w:pPr>
        <w:widowControl/>
        <w:spacing w:line="360" w:lineRule="auto"/>
        <w:jc w:val="left"/>
        <w:rPr>
          <w:rFonts w:ascii="宋体" w:hAnsi="宋体"/>
          <w:b/>
          <w:color w:val="000000"/>
          <w:kern w:val="0"/>
          <w:sz w:val="24"/>
          <w:szCs w:val="24"/>
        </w:rPr>
      </w:pPr>
      <w:bookmarkStart w:id="10" w:name="_Toc22748"/>
      <w:r w:rsidRPr="003F4A1D">
        <w:rPr>
          <w:rFonts w:ascii="宋体" w:hAnsi="宋体" w:hint="eastAsia"/>
          <w:b/>
          <w:color w:val="000000"/>
          <w:kern w:val="0"/>
          <w:sz w:val="24"/>
          <w:szCs w:val="24"/>
        </w:rPr>
        <w:t>可靠性</w:t>
      </w:r>
      <w:bookmarkEnd w:id="10"/>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可靠性是本系统的重要指标，也是环保监控系统的必要条件，数据采集和传输系统应保证数据的采集和传输的稳定性、数据准确性、完整性和连续性。并能够保证在出现故障时能够迅速恢复系统，使丢失的数据最少。</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能够支持较大并发数用户同时编辑文档等与数据库的交互式的操作，并且相对占用较少的硬件资源，当意外事件发生时，通过应急处理，实现故障修复，保证数据的完整性，避免丢失处理业务数据，在可靠性实施上，提供快速恢复故障以及数据备份的工具。严格的管理制度也是系统稳定性的重要保证；此外，完善的权限控制机制，考虑充分的系统保密措施是保证安全的重要因素。</w:t>
      </w:r>
    </w:p>
    <w:p w:rsidR="00020057" w:rsidRPr="003F4A1D" w:rsidRDefault="00020057" w:rsidP="00020057">
      <w:pPr>
        <w:widowControl/>
        <w:spacing w:line="360" w:lineRule="auto"/>
        <w:jc w:val="left"/>
        <w:rPr>
          <w:rFonts w:ascii="宋体" w:hAnsi="宋体"/>
          <w:b/>
          <w:color w:val="000000"/>
          <w:kern w:val="0"/>
          <w:sz w:val="24"/>
          <w:szCs w:val="24"/>
        </w:rPr>
      </w:pPr>
      <w:bookmarkStart w:id="11" w:name="_Toc26193"/>
      <w:r w:rsidRPr="003F4A1D">
        <w:rPr>
          <w:rFonts w:ascii="宋体" w:hAnsi="宋体" w:hint="eastAsia"/>
          <w:b/>
          <w:color w:val="000000"/>
          <w:kern w:val="0"/>
          <w:sz w:val="24"/>
          <w:szCs w:val="24"/>
        </w:rPr>
        <w:t>安全性</w:t>
      </w:r>
      <w:bookmarkEnd w:id="11"/>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安全性包括软硬件系统安全、应用安全、和网络通讯安全。系统安全、稳定、可靠的运行，首先取决于系统的整体设计、网络结构、平台的选择以及应用程序的质量；其次，必须考虑到各种特殊情况下的恢复机制和备份机制，以保证数据的一致性、完整性以及灾难恢复；严格的管理制度也是系统稳定性的重要保证；此外，完整的权限控制机制，考虑充分的系统保密措施是保证安全的重要因素。</w:t>
      </w:r>
    </w:p>
    <w:p w:rsidR="00020057" w:rsidRPr="003F4A1D" w:rsidRDefault="00020057" w:rsidP="00020057">
      <w:pPr>
        <w:widowControl/>
        <w:spacing w:line="360" w:lineRule="auto"/>
        <w:jc w:val="left"/>
        <w:rPr>
          <w:rFonts w:ascii="宋体" w:hAnsi="宋体"/>
          <w:b/>
          <w:color w:val="000000"/>
          <w:kern w:val="0"/>
          <w:sz w:val="24"/>
          <w:szCs w:val="24"/>
        </w:rPr>
      </w:pPr>
      <w:bookmarkStart w:id="12" w:name="_Toc277592528"/>
      <w:bookmarkStart w:id="13" w:name="_Toc265503423"/>
      <w:bookmarkStart w:id="14" w:name="_Toc264749582"/>
      <w:bookmarkStart w:id="15" w:name="_Toc238207772"/>
      <w:bookmarkStart w:id="16" w:name="_Toc238169438"/>
      <w:bookmarkStart w:id="17" w:name="_Toc105237952"/>
      <w:bookmarkStart w:id="18" w:name="_Toc71887152"/>
      <w:bookmarkStart w:id="19" w:name="_Toc70410198"/>
      <w:bookmarkStart w:id="20" w:name="_Toc51466493"/>
      <w:bookmarkStart w:id="21" w:name="_Toc51466375"/>
      <w:bookmarkStart w:id="22" w:name="_Toc51381051"/>
      <w:bookmarkStart w:id="23" w:name="_Toc4514"/>
      <w:bookmarkStart w:id="24" w:name="_Toc21763997"/>
      <w:bookmarkStart w:id="25" w:name="_Toc37858210"/>
      <w:bookmarkStart w:id="26" w:name="_Toc38091203"/>
      <w:bookmarkStart w:id="27" w:name="_Toc21500487"/>
      <w:bookmarkStart w:id="28" w:name="_Toc29455949"/>
      <w:bookmarkStart w:id="29" w:name="_Toc37774489"/>
      <w:bookmarkStart w:id="30" w:name="_Toc37857993"/>
      <w:r w:rsidRPr="003F4A1D">
        <w:rPr>
          <w:rFonts w:ascii="宋体" w:hAnsi="宋体" w:hint="eastAsia"/>
          <w:b/>
          <w:color w:val="000000"/>
          <w:kern w:val="0"/>
          <w:sz w:val="24"/>
          <w:szCs w:val="24"/>
        </w:rPr>
        <w:t>先进性</w:t>
      </w:r>
      <w:bookmarkEnd w:id="12"/>
      <w:bookmarkEnd w:id="13"/>
      <w:bookmarkEnd w:id="14"/>
      <w:bookmarkEnd w:id="15"/>
      <w:bookmarkEnd w:id="16"/>
      <w:bookmarkEnd w:id="17"/>
      <w:bookmarkEnd w:id="18"/>
      <w:bookmarkEnd w:id="19"/>
      <w:bookmarkEnd w:id="20"/>
      <w:bookmarkEnd w:id="21"/>
      <w:bookmarkEnd w:id="22"/>
      <w:bookmarkEnd w:id="23"/>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先进性首先指业务模型的先进性，其次，采用的技术应符合当前技术发展的方向。整体方案的设计在保证系统安全性的同时，因保证相应的灵活性和可扩展性。</w:t>
      </w:r>
    </w:p>
    <w:p w:rsidR="00020057" w:rsidRPr="003F4A1D" w:rsidRDefault="00020057" w:rsidP="00020057">
      <w:pPr>
        <w:widowControl/>
        <w:spacing w:line="360" w:lineRule="auto"/>
        <w:jc w:val="left"/>
        <w:rPr>
          <w:rFonts w:ascii="宋体" w:hAnsi="宋体"/>
          <w:b/>
          <w:color w:val="000000"/>
          <w:kern w:val="0"/>
          <w:sz w:val="24"/>
          <w:szCs w:val="24"/>
        </w:rPr>
      </w:pPr>
      <w:bookmarkStart w:id="31" w:name="_Toc265503424"/>
      <w:bookmarkStart w:id="32" w:name="_Toc71887153"/>
      <w:bookmarkStart w:id="33" w:name="_Toc264749583"/>
      <w:bookmarkStart w:id="34" w:name="_Toc238169439"/>
      <w:bookmarkStart w:id="35" w:name="_Toc105237953"/>
      <w:bookmarkStart w:id="36" w:name="_Toc70410199"/>
      <w:bookmarkStart w:id="37" w:name="_Toc51466494"/>
      <w:bookmarkStart w:id="38" w:name="_Toc51466376"/>
      <w:bookmarkStart w:id="39" w:name="_Toc51381052"/>
      <w:bookmarkStart w:id="40" w:name="_Toc7630"/>
      <w:bookmarkStart w:id="41" w:name="_Toc238207773"/>
      <w:bookmarkStart w:id="42" w:name="_Toc277592529"/>
      <w:r w:rsidRPr="003F4A1D">
        <w:rPr>
          <w:rFonts w:ascii="宋体" w:hAnsi="宋体" w:hint="eastAsia"/>
          <w:b/>
          <w:color w:val="000000"/>
          <w:kern w:val="0"/>
          <w:sz w:val="24"/>
          <w:szCs w:val="24"/>
        </w:rPr>
        <w:lastRenderedPageBreak/>
        <w:t>成熟性</w:t>
      </w:r>
      <w:bookmarkEnd w:id="31"/>
      <w:bookmarkEnd w:id="32"/>
      <w:bookmarkEnd w:id="33"/>
      <w:bookmarkEnd w:id="34"/>
      <w:bookmarkEnd w:id="35"/>
      <w:bookmarkEnd w:id="36"/>
      <w:bookmarkEnd w:id="37"/>
      <w:bookmarkEnd w:id="38"/>
      <w:bookmarkEnd w:id="39"/>
      <w:bookmarkEnd w:id="40"/>
      <w:bookmarkEnd w:id="41"/>
      <w:bookmarkEnd w:id="42"/>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一个系统的成熟性取决以下几点：首先是开发工具的成熟性，其次是开发团队的开发经验是否丰富、再次是是否有相关或类似产品的成功案例。</w:t>
      </w:r>
      <w:bookmarkStart w:id="43" w:name="_Toc70410043"/>
      <w:bookmarkStart w:id="44" w:name="_Toc70410200"/>
      <w:bookmarkEnd w:id="43"/>
      <w:bookmarkEnd w:id="44"/>
    </w:p>
    <w:p w:rsidR="00020057" w:rsidRPr="003F4A1D" w:rsidRDefault="00020057" w:rsidP="00020057">
      <w:pPr>
        <w:widowControl/>
        <w:spacing w:line="360" w:lineRule="auto"/>
        <w:jc w:val="left"/>
        <w:rPr>
          <w:rFonts w:ascii="宋体" w:hAnsi="宋体"/>
          <w:b/>
          <w:color w:val="000000"/>
          <w:kern w:val="0"/>
          <w:sz w:val="24"/>
          <w:szCs w:val="24"/>
        </w:rPr>
      </w:pPr>
      <w:bookmarkStart w:id="45" w:name="_Toc29536"/>
      <w:r w:rsidRPr="003F4A1D">
        <w:rPr>
          <w:rFonts w:ascii="宋体" w:hAnsi="宋体" w:hint="eastAsia"/>
          <w:b/>
          <w:color w:val="000000"/>
          <w:kern w:val="0"/>
          <w:sz w:val="24"/>
          <w:szCs w:val="24"/>
        </w:rPr>
        <w:t>兼容性</w:t>
      </w:r>
      <w:bookmarkEnd w:id="45"/>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在数据采集和传输方面，系统能够兼容所有的现场在线监测仪表、治污设施中控系统兼容；企业端系统和中心端系统完全兼容；软件系统与硬件完全兼容；应用软件与操作系统完全兼容。</w:t>
      </w:r>
    </w:p>
    <w:p w:rsidR="00020057" w:rsidRPr="003F4A1D" w:rsidRDefault="00020057" w:rsidP="00020057">
      <w:pPr>
        <w:widowControl/>
        <w:spacing w:line="360" w:lineRule="auto"/>
        <w:jc w:val="left"/>
        <w:rPr>
          <w:rFonts w:ascii="宋体" w:hAnsi="宋体"/>
          <w:b/>
          <w:color w:val="000000"/>
          <w:kern w:val="0"/>
          <w:sz w:val="24"/>
          <w:szCs w:val="24"/>
        </w:rPr>
      </w:pPr>
      <w:bookmarkStart w:id="46" w:name="_Toc70410203"/>
      <w:bookmarkStart w:id="47" w:name="_Toc51466497"/>
      <w:bookmarkStart w:id="48" w:name="_Toc277592532"/>
      <w:bookmarkStart w:id="49" w:name="_Toc265503427"/>
      <w:bookmarkStart w:id="50" w:name="_Toc264749586"/>
      <w:bookmarkStart w:id="51" w:name="_Toc51381055"/>
      <w:bookmarkStart w:id="52" w:name="_Toc238207776"/>
      <w:bookmarkStart w:id="53" w:name="_Toc105237956"/>
      <w:bookmarkStart w:id="54" w:name="_Toc51466379"/>
      <w:bookmarkStart w:id="55" w:name="_Toc71887156"/>
      <w:bookmarkStart w:id="56" w:name="_Toc22300"/>
      <w:bookmarkStart w:id="57" w:name="_Toc238169442"/>
      <w:r w:rsidRPr="003F4A1D">
        <w:rPr>
          <w:rFonts w:ascii="宋体" w:hAnsi="宋体" w:hint="eastAsia"/>
          <w:b/>
          <w:color w:val="000000"/>
          <w:kern w:val="0"/>
          <w:sz w:val="24"/>
          <w:szCs w:val="24"/>
        </w:rPr>
        <w:t>可扩展性与可伸缩性</w:t>
      </w:r>
      <w:bookmarkEnd w:id="46"/>
      <w:bookmarkEnd w:id="47"/>
      <w:bookmarkEnd w:id="48"/>
      <w:bookmarkEnd w:id="49"/>
      <w:bookmarkEnd w:id="50"/>
      <w:bookmarkEnd w:id="51"/>
      <w:bookmarkEnd w:id="52"/>
      <w:bookmarkEnd w:id="53"/>
      <w:bookmarkEnd w:id="54"/>
      <w:bookmarkEnd w:id="55"/>
      <w:bookmarkEnd w:id="56"/>
      <w:bookmarkEnd w:id="57"/>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系统设计采用开放标准，同时，在此系统之上搭建的各业务应用系统要保持一定的相互独立，满足业务系统今后进一步拓展的需要。</w:t>
      </w:r>
    </w:p>
    <w:p w:rsidR="00020057" w:rsidRPr="003F4A1D" w:rsidRDefault="00020057" w:rsidP="00020057">
      <w:pPr>
        <w:widowControl/>
        <w:spacing w:line="360" w:lineRule="auto"/>
        <w:jc w:val="left"/>
        <w:rPr>
          <w:rFonts w:ascii="宋体" w:hAnsi="宋体"/>
          <w:b/>
          <w:color w:val="000000"/>
          <w:kern w:val="0"/>
          <w:sz w:val="24"/>
          <w:szCs w:val="24"/>
        </w:rPr>
      </w:pPr>
      <w:bookmarkStart w:id="58" w:name="_Toc105237957"/>
      <w:bookmarkStart w:id="59" w:name="_Toc265503428"/>
      <w:bookmarkStart w:id="60" w:name="_Toc277592533"/>
      <w:bookmarkStart w:id="61" w:name="_Toc51381058"/>
      <w:bookmarkStart w:id="62" w:name="_Toc51466382"/>
      <w:bookmarkStart w:id="63" w:name="_Toc51466500"/>
      <w:bookmarkStart w:id="64" w:name="_Toc238207777"/>
      <w:bookmarkStart w:id="65" w:name="_Toc238169443"/>
      <w:bookmarkStart w:id="66" w:name="_Toc18051"/>
      <w:bookmarkStart w:id="67" w:name="_Toc71887159"/>
      <w:bookmarkStart w:id="68" w:name="_Toc70410206"/>
      <w:bookmarkStart w:id="69" w:name="_Toc264749587"/>
      <w:r w:rsidRPr="003F4A1D">
        <w:rPr>
          <w:rFonts w:ascii="宋体" w:hAnsi="宋体" w:hint="eastAsia"/>
          <w:b/>
          <w:color w:val="000000"/>
          <w:kern w:val="0"/>
          <w:sz w:val="24"/>
          <w:szCs w:val="24"/>
        </w:rPr>
        <w:t>标准性与开放性</w:t>
      </w:r>
      <w:bookmarkEnd w:id="58"/>
      <w:bookmarkEnd w:id="59"/>
      <w:bookmarkEnd w:id="60"/>
      <w:bookmarkEnd w:id="61"/>
      <w:bookmarkEnd w:id="62"/>
      <w:bookmarkEnd w:id="63"/>
      <w:bookmarkEnd w:id="64"/>
      <w:bookmarkEnd w:id="65"/>
      <w:bookmarkEnd w:id="66"/>
      <w:bookmarkEnd w:id="67"/>
      <w:bookmarkEnd w:id="68"/>
      <w:bookmarkEnd w:id="69"/>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采用行业主流的技术和标准，具有很好的开放性，如采用的Web Service技术、SOA架构、XML格式输出等标准。系统的设计参考并遵循了国家环保相关规范标准，系统所有数据字段的定义均遵循环保部相关标准。</w:t>
      </w:r>
    </w:p>
    <w:p w:rsidR="00020057" w:rsidRPr="003F4A1D" w:rsidRDefault="00020057" w:rsidP="00020057">
      <w:pPr>
        <w:widowControl/>
        <w:spacing w:line="360" w:lineRule="auto"/>
        <w:jc w:val="left"/>
        <w:rPr>
          <w:rFonts w:ascii="宋体" w:hAnsi="宋体"/>
          <w:b/>
          <w:color w:val="000000"/>
          <w:kern w:val="0"/>
          <w:sz w:val="24"/>
          <w:szCs w:val="24"/>
        </w:rPr>
      </w:pPr>
      <w:bookmarkStart w:id="70" w:name="_Toc51466383"/>
      <w:bookmarkStart w:id="71" w:name="_Toc51466501"/>
      <w:bookmarkStart w:id="72" w:name="_Toc70410050"/>
      <w:bookmarkStart w:id="73" w:name="_Toc70410207"/>
      <w:bookmarkStart w:id="74" w:name="_Toc70410051"/>
      <w:bookmarkStart w:id="75" w:name="_Toc70410208"/>
      <w:bookmarkStart w:id="76" w:name="_Toc51381057"/>
      <w:bookmarkStart w:id="77" w:name="_Toc51466381"/>
      <w:bookmarkStart w:id="78" w:name="_Toc51466499"/>
      <w:bookmarkStart w:id="79" w:name="_Toc71887158"/>
      <w:bookmarkStart w:id="80" w:name="_Toc105237958"/>
      <w:bookmarkStart w:id="81" w:name="_Toc238169444"/>
      <w:bookmarkStart w:id="82" w:name="_Toc238207778"/>
      <w:bookmarkStart w:id="83" w:name="_Toc264749588"/>
      <w:bookmarkStart w:id="84" w:name="_Toc265503429"/>
      <w:bookmarkStart w:id="85" w:name="_Toc277592534"/>
      <w:bookmarkStart w:id="86" w:name="_Toc4266"/>
      <w:bookmarkEnd w:id="24"/>
      <w:bookmarkEnd w:id="25"/>
      <w:bookmarkEnd w:id="26"/>
      <w:bookmarkEnd w:id="27"/>
      <w:bookmarkEnd w:id="28"/>
      <w:bookmarkEnd w:id="29"/>
      <w:bookmarkEnd w:id="30"/>
      <w:bookmarkEnd w:id="70"/>
      <w:bookmarkEnd w:id="71"/>
      <w:bookmarkEnd w:id="72"/>
      <w:bookmarkEnd w:id="73"/>
      <w:bookmarkEnd w:id="74"/>
      <w:bookmarkEnd w:id="75"/>
      <w:r w:rsidRPr="003F4A1D">
        <w:rPr>
          <w:rFonts w:ascii="宋体" w:hAnsi="宋体" w:hint="eastAsia"/>
          <w:b/>
          <w:color w:val="000000"/>
          <w:kern w:val="0"/>
          <w:sz w:val="24"/>
          <w:szCs w:val="24"/>
        </w:rPr>
        <w:t>简便性与易管理性</w:t>
      </w:r>
      <w:bookmarkEnd w:id="76"/>
      <w:bookmarkEnd w:id="77"/>
      <w:bookmarkEnd w:id="78"/>
      <w:bookmarkEnd w:id="79"/>
      <w:bookmarkEnd w:id="80"/>
      <w:bookmarkEnd w:id="81"/>
      <w:bookmarkEnd w:id="82"/>
      <w:bookmarkEnd w:id="83"/>
      <w:bookmarkEnd w:id="84"/>
      <w:bookmarkEnd w:id="85"/>
      <w:bookmarkEnd w:id="86"/>
    </w:p>
    <w:p w:rsidR="00020057" w:rsidRPr="003F4A1D" w:rsidRDefault="00020057" w:rsidP="00020057">
      <w:pPr>
        <w:widowControl/>
        <w:numPr>
          <w:ilvl w:val="0"/>
          <w:numId w:val="23"/>
        </w:numPr>
        <w:spacing w:line="360" w:lineRule="auto"/>
        <w:ind w:left="420" w:hanging="420"/>
        <w:jc w:val="left"/>
        <w:rPr>
          <w:rFonts w:ascii="宋体" w:hAnsi="宋体"/>
          <w:sz w:val="24"/>
          <w:szCs w:val="24"/>
        </w:rPr>
      </w:pPr>
      <w:r w:rsidRPr="003F4A1D">
        <w:rPr>
          <w:rFonts w:ascii="宋体" w:hAnsi="宋体" w:hint="eastAsia"/>
          <w:sz w:val="24"/>
          <w:szCs w:val="24"/>
        </w:rPr>
        <w:t>快速部署</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可以在最短的时间里，进行结构和功能的定义。</w:t>
      </w:r>
    </w:p>
    <w:p w:rsidR="00020057" w:rsidRPr="003F4A1D" w:rsidRDefault="00020057" w:rsidP="00020057">
      <w:pPr>
        <w:widowControl/>
        <w:numPr>
          <w:ilvl w:val="0"/>
          <w:numId w:val="23"/>
        </w:numPr>
        <w:spacing w:line="360" w:lineRule="auto"/>
        <w:ind w:left="420" w:hanging="420"/>
        <w:jc w:val="left"/>
        <w:rPr>
          <w:rFonts w:ascii="宋体" w:hAnsi="宋体"/>
          <w:sz w:val="24"/>
          <w:szCs w:val="24"/>
        </w:rPr>
      </w:pPr>
      <w:r w:rsidRPr="003F4A1D">
        <w:rPr>
          <w:rFonts w:ascii="宋体" w:hAnsi="宋体" w:hint="eastAsia"/>
          <w:sz w:val="24"/>
          <w:szCs w:val="24"/>
        </w:rPr>
        <w:t>零客户端维护</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除特殊必须的应用外，整个系统采用B/S三层结构，所有的数据及应用都统一在服务器端维护，用户通过浏览器就可以完成全部操作。</w:t>
      </w:r>
    </w:p>
    <w:p w:rsidR="00020057" w:rsidRPr="003F4A1D" w:rsidRDefault="00020057" w:rsidP="00020057">
      <w:pPr>
        <w:widowControl/>
        <w:numPr>
          <w:ilvl w:val="0"/>
          <w:numId w:val="23"/>
        </w:numPr>
        <w:spacing w:line="360" w:lineRule="auto"/>
        <w:ind w:left="420" w:hanging="420"/>
        <w:jc w:val="left"/>
        <w:rPr>
          <w:rFonts w:ascii="宋体" w:hAnsi="宋体"/>
          <w:sz w:val="24"/>
          <w:szCs w:val="24"/>
        </w:rPr>
      </w:pPr>
      <w:r w:rsidRPr="003F4A1D">
        <w:rPr>
          <w:rFonts w:ascii="宋体" w:hAnsi="宋体" w:hint="eastAsia"/>
          <w:sz w:val="24"/>
          <w:szCs w:val="24"/>
        </w:rPr>
        <w:t>模版支持</w:t>
      </w:r>
    </w:p>
    <w:p w:rsidR="00020057" w:rsidRPr="003F4A1D" w:rsidRDefault="00020057" w:rsidP="00020057">
      <w:pPr>
        <w:spacing w:line="360" w:lineRule="auto"/>
        <w:ind w:firstLineChars="200" w:firstLine="480"/>
        <w:rPr>
          <w:rFonts w:ascii="宋体" w:hAnsi="宋体"/>
          <w:sz w:val="24"/>
          <w:szCs w:val="24"/>
        </w:rPr>
      </w:pPr>
      <w:r w:rsidRPr="003F4A1D">
        <w:rPr>
          <w:rFonts w:ascii="宋体" w:hAnsi="宋体" w:hint="eastAsia"/>
          <w:sz w:val="24"/>
          <w:szCs w:val="24"/>
        </w:rPr>
        <w:t>采用模版技术发布页面，使得系统页面的定制变得更加简单。系统的各种管理都有相应的可视化的操作界面，简单易用。</w:t>
      </w:r>
    </w:p>
    <w:p w:rsidR="00020057" w:rsidRDefault="00020057" w:rsidP="00020057">
      <w:pPr>
        <w:pStyle w:val="2"/>
        <w:jc w:val="left"/>
        <w:rPr>
          <w:rFonts w:ascii="宋体" w:hAnsi="宋体"/>
        </w:rPr>
      </w:pPr>
      <w:bookmarkStart w:id="87" w:name="_Toc485810550"/>
      <w:r>
        <w:rPr>
          <w:rFonts w:hint="eastAsia"/>
        </w:rPr>
        <w:t>1.</w:t>
      </w:r>
      <w:r w:rsidR="004D013D">
        <w:rPr>
          <w:rFonts w:hint="eastAsia"/>
        </w:rPr>
        <w:t>5</w:t>
      </w:r>
      <w:r w:rsidRPr="008D1E9E">
        <w:rPr>
          <w:rFonts w:hint="eastAsia"/>
        </w:rPr>
        <w:t>参考规范与技术标准</w:t>
      </w:r>
      <w:bookmarkEnd w:id="87"/>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项目建设要遵循以下国家标准与规范，同时也符合相关行业标准和技术规范的要求：</w:t>
      </w:r>
    </w:p>
    <w:p w:rsidR="009D6945" w:rsidRDefault="00832FE9" w:rsidP="00832FE9">
      <w:pPr>
        <w:spacing w:line="360" w:lineRule="auto"/>
        <w:ind w:leftChars="171" w:left="359" w:firstLineChars="25" w:firstLine="60"/>
        <w:rPr>
          <w:rFonts w:ascii="宋体" w:hAnsi="宋体"/>
          <w:sz w:val="24"/>
          <w:szCs w:val="24"/>
        </w:rPr>
      </w:pPr>
      <w:r w:rsidRPr="00832FE9">
        <w:rPr>
          <w:rFonts w:ascii="宋体" w:hAnsi="宋体" w:hint="eastAsia"/>
          <w:sz w:val="24"/>
          <w:szCs w:val="24"/>
        </w:rPr>
        <w:t>《中华人民共和国环境保护法》</w:t>
      </w:r>
      <w:r>
        <w:rPr>
          <w:rFonts w:ascii="宋体" w:hAnsi="宋体"/>
          <w:sz w:val="24"/>
          <w:szCs w:val="24"/>
        </w:rPr>
        <w:br/>
      </w:r>
      <w:r>
        <w:rPr>
          <w:rFonts w:ascii="宋体" w:hAnsi="宋体" w:hint="eastAsia"/>
          <w:sz w:val="24"/>
          <w:szCs w:val="24"/>
        </w:rPr>
        <w:t>《中华人民共和国大气污染防治法》</w:t>
      </w:r>
      <w:r>
        <w:rPr>
          <w:rFonts w:ascii="宋体" w:hAnsi="宋体"/>
          <w:sz w:val="24"/>
          <w:szCs w:val="24"/>
        </w:rPr>
        <w:br/>
      </w:r>
      <w:r>
        <w:rPr>
          <w:rFonts w:ascii="宋体" w:hAnsi="宋体" w:hint="eastAsia"/>
          <w:sz w:val="24"/>
          <w:szCs w:val="24"/>
        </w:rPr>
        <w:t>《北京市大气污染防治条例》</w:t>
      </w:r>
      <w:r>
        <w:rPr>
          <w:rFonts w:ascii="宋体" w:hAnsi="宋体"/>
          <w:sz w:val="24"/>
          <w:szCs w:val="24"/>
        </w:rPr>
        <w:br/>
      </w:r>
      <w:r w:rsidRPr="00832FE9">
        <w:rPr>
          <w:rFonts w:ascii="宋体" w:hAnsi="宋体" w:hint="eastAsia"/>
          <w:sz w:val="24"/>
          <w:szCs w:val="24"/>
        </w:rPr>
        <w:lastRenderedPageBreak/>
        <w:t>《北京市固定污染源自动监控管理办法》的规定</w:t>
      </w:r>
      <w:r w:rsidR="009D6945">
        <w:rPr>
          <w:rFonts w:ascii="宋体" w:hAnsi="宋体"/>
          <w:sz w:val="24"/>
          <w:szCs w:val="24"/>
        </w:rPr>
        <w:br/>
      </w:r>
      <w:r w:rsidR="009D6945" w:rsidRPr="009D6945">
        <w:rPr>
          <w:rFonts w:ascii="宋体" w:hAnsi="宋体" w:hint="eastAsia"/>
          <w:sz w:val="24"/>
          <w:szCs w:val="24"/>
        </w:rPr>
        <w:t>《加油站大气污染物排放标准》</w:t>
      </w:r>
    </w:p>
    <w:p w:rsidR="009D6945" w:rsidRDefault="009D6945" w:rsidP="009D6945">
      <w:pPr>
        <w:spacing w:line="360" w:lineRule="auto"/>
        <w:ind w:leftChars="171" w:left="359" w:firstLineChars="25" w:firstLine="60"/>
        <w:rPr>
          <w:rFonts w:ascii="宋体" w:hAnsi="宋体"/>
          <w:sz w:val="24"/>
          <w:szCs w:val="24"/>
        </w:rPr>
      </w:pPr>
      <w:r w:rsidRPr="009D6945">
        <w:rPr>
          <w:rFonts w:ascii="宋体" w:hAnsi="宋体" w:hint="eastAsia"/>
          <w:sz w:val="24"/>
          <w:szCs w:val="24"/>
        </w:rPr>
        <w:t>《储油库大气污染物排放标准》</w:t>
      </w:r>
    </w:p>
    <w:p w:rsidR="00020057" w:rsidRDefault="009D6945" w:rsidP="009D6945">
      <w:pPr>
        <w:spacing w:line="360" w:lineRule="auto"/>
        <w:ind w:leftChars="171" w:left="359" w:firstLineChars="25" w:firstLine="60"/>
        <w:rPr>
          <w:rFonts w:ascii="宋体" w:hAnsi="宋体"/>
          <w:sz w:val="24"/>
          <w:szCs w:val="24"/>
        </w:rPr>
      </w:pPr>
      <w:r w:rsidRPr="009D6945">
        <w:rPr>
          <w:rFonts w:ascii="宋体" w:hAnsi="宋体" w:hint="eastAsia"/>
          <w:sz w:val="24"/>
          <w:szCs w:val="24"/>
        </w:rPr>
        <w:t>《汽油运输大气污染物排放标准》</w:t>
      </w:r>
      <w:r w:rsidR="00832FE9">
        <w:rPr>
          <w:rFonts w:ascii="宋体" w:hAnsi="宋体"/>
          <w:sz w:val="24"/>
          <w:szCs w:val="24"/>
        </w:rPr>
        <w:br/>
      </w:r>
      <w:r w:rsidR="00832FE9">
        <w:rPr>
          <w:rFonts w:ascii="宋体" w:hAnsi="宋体" w:hint="eastAsia"/>
          <w:sz w:val="24"/>
          <w:szCs w:val="24"/>
        </w:rPr>
        <w:t xml:space="preserve"> </w:t>
      </w:r>
      <w:r w:rsidR="00832FE9" w:rsidRPr="00832FE9">
        <w:rPr>
          <w:rFonts w:ascii="宋体" w:hAnsi="宋体" w:hint="eastAsia"/>
          <w:sz w:val="24"/>
          <w:szCs w:val="24"/>
        </w:rPr>
        <w:t>GB20952—2007《加油站大气污染物排放标准》</w:t>
      </w:r>
      <w:r w:rsidR="00832FE9">
        <w:rPr>
          <w:rFonts w:ascii="宋体" w:hAnsi="宋体"/>
          <w:sz w:val="24"/>
          <w:szCs w:val="24"/>
        </w:rPr>
        <w:br/>
      </w:r>
      <w:r w:rsidR="00832FE9" w:rsidRPr="00832FE9">
        <w:rPr>
          <w:rFonts w:ascii="宋体" w:hAnsi="宋体" w:hint="eastAsia"/>
          <w:sz w:val="24"/>
          <w:szCs w:val="24"/>
        </w:rPr>
        <w:t>《加油站油气排放控制和限值》（DB11/208-2010）标准</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GB 50016-2014《建筑设计防火规范》</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GB 50057-2010《建筑物防雷设计规范》</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GB 50058-2014《爆炸危险环境电力装置设计规范》</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GB 50257-2014《电气装置安装工程 爆炸和火灾危险环境电气装置施工及验收规范》</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GB/T 4208-2008《外壳防护等级(IP代码)》</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GB/T 9081-2008《机动车燃油加油机》</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GB 17930-2016《车用汽油》</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GB 18351-2015《车用乙醇汽油（E10）》</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GB 50156-2012《汽车加油加气站设计与施工规范》</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AQ 3009-2007《危险场所电气防爆安全规范》</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HJ/T431-2008《储油库、加油站大气污染治理项目验收检测技术规范》</w:t>
      </w:r>
    </w:p>
    <w:p w:rsidR="0082467A" w:rsidRDefault="0082467A" w:rsidP="0082467A">
      <w:pPr>
        <w:spacing w:line="360" w:lineRule="auto"/>
        <w:ind w:firstLine="480"/>
        <w:rPr>
          <w:rFonts w:ascii="宋体" w:eastAsia="宋体" w:hAnsi="宋体" w:cs="宋体"/>
          <w:sz w:val="24"/>
        </w:rPr>
      </w:pPr>
      <w:r>
        <w:rPr>
          <w:rFonts w:ascii="宋体" w:eastAsia="宋体" w:hAnsi="宋体" w:cs="宋体" w:hint="eastAsia"/>
          <w:sz w:val="24"/>
        </w:rPr>
        <w:t>GB 50759-2012《油品装载系统油气回收设施设计规范》</w:t>
      </w:r>
    </w:p>
    <w:p w:rsidR="0082467A" w:rsidRPr="0082467A" w:rsidRDefault="0082467A" w:rsidP="009D6945">
      <w:pPr>
        <w:spacing w:line="360" w:lineRule="auto"/>
        <w:ind w:leftChars="171" w:left="359" w:firstLineChars="25" w:firstLine="60"/>
        <w:rPr>
          <w:rFonts w:ascii="宋体" w:hAnsi="宋体"/>
          <w:sz w:val="24"/>
          <w:szCs w:val="24"/>
        </w:rPr>
      </w:pPr>
    </w:p>
    <w:p w:rsidR="00020057" w:rsidRPr="003F4A1D" w:rsidRDefault="00020057" w:rsidP="00020057">
      <w:pPr>
        <w:pStyle w:val="1"/>
        <w:jc w:val="left"/>
      </w:pPr>
      <w:bookmarkStart w:id="88" w:name="_Toc485810551"/>
      <w:r>
        <w:rPr>
          <w:rFonts w:hint="eastAsia"/>
        </w:rPr>
        <w:lastRenderedPageBreak/>
        <w:t>二、</w:t>
      </w:r>
      <w:r w:rsidRPr="003F4A1D">
        <w:rPr>
          <w:rFonts w:hint="eastAsia"/>
        </w:rPr>
        <w:t>总体设计方案</w:t>
      </w:r>
      <w:bookmarkEnd w:id="88"/>
    </w:p>
    <w:p w:rsidR="00020057" w:rsidRDefault="00020057" w:rsidP="005F2D45">
      <w:pPr>
        <w:pStyle w:val="2"/>
        <w:jc w:val="left"/>
        <w:rPr>
          <w:rFonts w:ascii="宋体" w:hAnsi="宋体"/>
          <w:sz w:val="24"/>
          <w:szCs w:val="24"/>
        </w:rPr>
      </w:pPr>
      <w:bookmarkStart w:id="89" w:name="_Toc485810552"/>
      <w:r>
        <w:rPr>
          <w:rFonts w:hint="eastAsia"/>
        </w:rPr>
        <w:t xml:space="preserve">2.1 </w:t>
      </w:r>
      <w:r w:rsidR="00CB724C">
        <w:rPr>
          <w:rFonts w:hint="eastAsia"/>
        </w:rPr>
        <w:t>系统</w:t>
      </w:r>
      <w:r>
        <w:rPr>
          <w:rFonts w:hint="eastAsia"/>
        </w:rPr>
        <w:t>构架</w:t>
      </w:r>
      <w:bookmarkEnd w:id="89"/>
    </w:p>
    <w:p w:rsidR="00020057" w:rsidRDefault="0082467A" w:rsidP="007D20FC">
      <w:pPr>
        <w:spacing w:line="360" w:lineRule="auto"/>
        <w:jc w:val="center"/>
        <w:rPr>
          <w:rFonts w:ascii="宋体" w:hAnsi="宋体"/>
          <w:sz w:val="24"/>
          <w:szCs w:val="24"/>
        </w:rPr>
      </w:pPr>
      <w:r>
        <w:rPr>
          <w:noProof/>
        </w:rPr>
        <w:drawing>
          <wp:inline distT="0" distB="0" distL="0" distR="0">
            <wp:extent cx="4505325" cy="2847975"/>
            <wp:effectExtent l="19050" t="0" r="9525"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 cstate="print"/>
                    <a:srcRect/>
                    <a:stretch>
                      <a:fillRect/>
                    </a:stretch>
                  </pic:blipFill>
                  <pic:spPr bwMode="auto">
                    <a:xfrm>
                      <a:off x="0" y="0"/>
                      <a:ext cx="4505325" cy="2847975"/>
                    </a:xfrm>
                    <a:prstGeom prst="rect">
                      <a:avLst/>
                    </a:prstGeom>
                    <a:noFill/>
                    <a:ln w="9525" cmpd="sng">
                      <a:noFill/>
                      <a:miter lim="800000"/>
                      <a:headEnd/>
                      <a:tailEnd/>
                    </a:ln>
                  </pic:spPr>
                </pic:pic>
              </a:graphicData>
            </a:graphic>
          </wp:inline>
        </w:drawing>
      </w:r>
    </w:p>
    <w:p w:rsidR="00020057" w:rsidRPr="008D1E9E" w:rsidRDefault="009D6945" w:rsidP="00020057">
      <w:pPr>
        <w:spacing w:line="360" w:lineRule="auto"/>
        <w:ind w:firstLine="420"/>
        <w:rPr>
          <w:rFonts w:ascii="Times New Roman" w:hAnsi="宋体"/>
          <w:sz w:val="24"/>
          <w:szCs w:val="24"/>
        </w:rPr>
      </w:pPr>
      <w:r>
        <w:rPr>
          <w:rFonts w:ascii="Times New Roman" w:hAnsi="宋体" w:hint="eastAsia"/>
          <w:sz w:val="24"/>
          <w:szCs w:val="24"/>
        </w:rPr>
        <w:t>加油站油气回收在线监测</w:t>
      </w:r>
      <w:r w:rsidR="00020057" w:rsidRPr="008D1E9E">
        <w:rPr>
          <w:rFonts w:ascii="Times New Roman" w:hAnsi="宋体"/>
          <w:sz w:val="24"/>
          <w:szCs w:val="24"/>
        </w:rPr>
        <w:t>系统由现场端传感层、传输层、中心端应用三部分组成，现场端</w:t>
      </w:r>
      <w:r w:rsidR="00EF0A6B">
        <w:rPr>
          <w:rFonts w:ascii="Times New Roman" w:hAnsi="宋体" w:hint="eastAsia"/>
          <w:sz w:val="24"/>
          <w:szCs w:val="24"/>
        </w:rPr>
        <w:t>部分为</w:t>
      </w:r>
      <w:r w:rsidR="006E1F63">
        <w:rPr>
          <w:rFonts w:ascii="Times New Roman" w:hAnsi="宋体" w:hint="eastAsia"/>
          <w:sz w:val="24"/>
          <w:szCs w:val="24"/>
        </w:rPr>
        <w:t>安装传感器，</w:t>
      </w:r>
      <w:r>
        <w:rPr>
          <w:rFonts w:ascii="Times New Roman" w:hAnsi="宋体" w:hint="eastAsia"/>
          <w:sz w:val="24"/>
          <w:szCs w:val="24"/>
        </w:rPr>
        <w:t>信号</w:t>
      </w:r>
      <w:r w:rsidR="006E1F63">
        <w:rPr>
          <w:rFonts w:ascii="Times New Roman" w:hAnsi="宋体" w:hint="eastAsia"/>
          <w:sz w:val="24"/>
          <w:szCs w:val="24"/>
        </w:rPr>
        <w:t>处理</w:t>
      </w:r>
      <w:r w:rsidR="00EF0A6B">
        <w:rPr>
          <w:rFonts w:ascii="Times New Roman" w:hAnsi="宋体"/>
          <w:sz w:val="24"/>
          <w:szCs w:val="24"/>
        </w:rPr>
        <w:t>、</w:t>
      </w:r>
      <w:r w:rsidR="006E1F63">
        <w:rPr>
          <w:rFonts w:ascii="Times New Roman" w:hAnsi="宋体" w:hint="eastAsia"/>
          <w:sz w:val="24"/>
          <w:szCs w:val="24"/>
        </w:rPr>
        <w:t>数据传输主要内容</w:t>
      </w:r>
      <w:r w:rsidR="00020057" w:rsidRPr="008D1E9E">
        <w:rPr>
          <w:rFonts w:ascii="Times New Roman" w:hAnsi="宋体"/>
          <w:sz w:val="24"/>
          <w:szCs w:val="24"/>
        </w:rPr>
        <w:t>。</w:t>
      </w:r>
    </w:p>
    <w:p w:rsidR="00020057" w:rsidRPr="00EF0A6B" w:rsidRDefault="00020057" w:rsidP="00020057">
      <w:pPr>
        <w:spacing w:line="360" w:lineRule="auto"/>
        <w:ind w:firstLine="420"/>
        <w:rPr>
          <w:sz w:val="24"/>
          <w:szCs w:val="24"/>
        </w:rPr>
      </w:pPr>
    </w:p>
    <w:p w:rsidR="00020057" w:rsidRPr="008D1E9E" w:rsidRDefault="00EF0A6B" w:rsidP="00020057">
      <w:pPr>
        <w:numPr>
          <w:ilvl w:val="0"/>
          <w:numId w:val="11"/>
        </w:numPr>
        <w:tabs>
          <w:tab w:val="left" w:pos="735"/>
          <w:tab w:val="left" w:pos="987"/>
        </w:tabs>
        <w:spacing w:line="360" w:lineRule="auto"/>
        <w:rPr>
          <w:rFonts w:ascii="宋体" w:hAnsi="宋体"/>
          <w:sz w:val="24"/>
          <w:szCs w:val="24"/>
        </w:rPr>
      </w:pPr>
      <w:r>
        <w:rPr>
          <w:rFonts w:ascii="宋体" w:hAnsi="宋体" w:hint="eastAsia"/>
          <w:sz w:val="24"/>
          <w:szCs w:val="24"/>
        </w:rPr>
        <w:t>传感层（</w:t>
      </w:r>
      <w:r w:rsidR="00020057" w:rsidRPr="008D1E9E">
        <w:rPr>
          <w:rFonts w:ascii="宋体" w:hAnsi="宋体" w:hint="eastAsia"/>
          <w:sz w:val="24"/>
          <w:szCs w:val="24"/>
        </w:rPr>
        <w:t>现场端）</w:t>
      </w:r>
    </w:p>
    <w:p w:rsidR="007D20FC" w:rsidRPr="008D1E9E" w:rsidRDefault="00020057" w:rsidP="0082467A">
      <w:pPr>
        <w:spacing w:line="360" w:lineRule="auto"/>
        <w:ind w:firstLineChars="200" w:firstLine="480"/>
        <w:rPr>
          <w:rFonts w:ascii="宋体" w:hAnsi="宋体"/>
          <w:sz w:val="24"/>
          <w:szCs w:val="24"/>
        </w:rPr>
      </w:pPr>
      <w:r w:rsidRPr="008D1E9E">
        <w:rPr>
          <w:rFonts w:ascii="宋体" w:hAnsi="宋体" w:hint="eastAsia"/>
          <w:sz w:val="24"/>
          <w:szCs w:val="24"/>
        </w:rPr>
        <w:t>传感</w:t>
      </w:r>
      <w:r w:rsidRPr="008D1E9E">
        <w:rPr>
          <w:rFonts w:ascii="宋体" w:hAnsi="宋体"/>
          <w:sz w:val="24"/>
          <w:szCs w:val="24"/>
        </w:rPr>
        <w:t>层位于</w:t>
      </w:r>
      <w:r w:rsidR="00EF0A6B">
        <w:rPr>
          <w:rFonts w:ascii="宋体" w:hAnsi="宋体" w:hint="eastAsia"/>
          <w:sz w:val="24"/>
          <w:szCs w:val="24"/>
        </w:rPr>
        <w:t>现场</w:t>
      </w:r>
      <w:r w:rsidRPr="008D1E9E">
        <w:rPr>
          <w:rFonts w:ascii="宋体" w:hAnsi="宋体"/>
          <w:sz w:val="24"/>
          <w:szCs w:val="24"/>
        </w:rPr>
        <w:t>端，</w:t>
      </w:r>
      <w:r w:rsidR="007D20FC">
        <w:rPr>
          <w:rFonts w:ascii="宋体" w:hAnsi="宋体" w:hint="eastAsia"/>
          <w:sz w:val="24"/>
          <w:szCs w:val="24"/>
        </w:rPr>
        <w:t>安装在</w:t>
      </w:r>
      <w:r w:rsidR="00EF0A6B">
        <w:rPr>
          <w:rFonts w:ascii="宋体" w:hAnsi="宋体" w:hint="eastAsia"/>
          <w:sz w:val="24"/>
          <w:szCs w:val="24"/>
        </w:rPr>
        <w:t>加油站油气回收过程监控系统</w:t>
      </w:r>
      <w:r w:rsidRPr="008D1E9E">
        <w:rPr>
          <w:rFonts w:ascii="宋体" w:hAnsi="宋体" w:hint="eastAsia"/>
          <w:sz w:val="24"/>
          <w:szCs w:val="24"/>
        </w:rPr>
        <w:t>各项参数的</w:t>
      </w:r>
      <w:r w:rsidR="007D20FC">
        <w:rPr>
          <w:rFonts w:ascii="宋体" w:hAnsi="宋体" w:hint="eastAsia"/>
          <w:sz w:val="24"/>
          <w:szCs w:val="24"/>
        </w:rPr>
        <w:t>传感器设备</w:t>
      </w:r>
      <w:r w:rsidR="00EF0A6B">
        <w:rPr>
          <w:rFonts w:ascii="宋体" w:hAnsi="宋体"/>
          <w:sz w:val="24"/>
          <w:szCs w:val="24"/>
        </w:rPr>
        <w:t>，主要</w:t>
      </w:r>
      <w:r w:rsidR="007D20FC">
        <w:rPr>
          <w:rFonts w:ascii="宋体" w:hAnsi="宋体" w:hint="eastAsia"/>
          <w:sz w:val="24"/>
          <w:szCs w:val="24"/>
        </w:rPr>
        <w:t>包括油气流量传感器，密闭传感器，液阻传感器，浓度传感器和温度传感器。</w:t>
      </w:r>
    </w:p>
    <w:p w:rsidR="00020057" w:rsidRPr="008D1E9E" w:rsidRDefault="00020057" w:rsidP="00020057">
      <w:pPr>
        <w:numPr>
          <w:ilvl w:val="0"/>
          <w:numId w:val="11"/>
        </w:numPr>
        <w:tabs>
          <w:tab w:val="left" w:pos="735"/>
          <w:tab w:val="left" w:pos="987"/>
        </w:tabs>
        <w:spacing w:line="360" w:lineRule="auto"/>
        <w:rPr>
          <w:rFonts w:ascii="宋体" w:hAnsi="宋体"/>
          <w:sz w:val="24"/>
          <w:szCs w:val="24"/>
        </w:rPr>
      </w:pPr>
      <w:r w:rsidRPr="008D1E9E">
        <w:rPr>
          <w:rFonts w:ascii="宋体" w:hAnsi="宋体" w:hint="eastAsia"/>
          <w:sz w:val="24"/>
          <w:szCs w:val="24"/>
        </w:rPr>
        <w:t>传输层（数据传输层）</w:t>
      </w:r>
    </w:p>
    <w:p w:rsidR="00020057" w:rsidRPr="008D1E9E" w:rsidRDefault="00020057" w:rsidP="00020057">
      <w:pPr>
        <w:spacing w:line="360" w:lineRule="auto"/>
        <w:rPr>
          <w:rFonts w:ascii="宋体" w:hAnsi="宋体"/>
          <w:sz w:val="24"/>
          <w:szCs w:val="24"/>
        </w:rPr>
      </w:pPr>
      <w:r w:rsidRPr="008D1E9E">
        <w:rPr>
          <w:rFonts w:ascii="宋体" w:hAnsi="宋体" w:hint="eastAsia"/>
          <w:sz w:val="24"/>
          <w:szCs w:val="24"/>
        </w:rPr>
        <w:t xml:space="preserve">    传输层</w:t>
      </w:r>
      <w:r w:rsidR="00EF0A6B">
        <w:rPr>
          <w:rFonts w:ascii="宋体" w:hAnsi="宋体"/>
          <w:sz w:val="24"/>
          <w:szCs w:val="24"/>
        </w:rPr>
        <w:t>位于</w:t>
      </w:r>
      <w:r w:rsidR="00EF0A6B">
        <w:rPr>
          <w:rFonts w:ascii="宋体" w:hAnsi="宋体" w:hint="eastAsia"/>
          <w:sz w:val="24"/>
          <w:szCs w:val="24"/>
        </w:rPr>
        <w:t>现场</w:t>
      </w:r>
      <w:r w:rsidR="006E1F63">
        <w:rPr>
          <w:rFonts w:ascii="宋体" w:hAnsi="宋体" w:hint="eastAsia"/>
          <w:sz w:val="24"/>
          <w:szCs w:val="24"/>
        </w:rPr>
        <w:t>传感器</w:t>
      </w:r>
      <w:r w:rsidRPr="008D1E9E">
        <w:rPr>
          <w:rFonts w:ascii="宋体" w:hAnsi="宋体"/>
          <w:sz w:val="24"/>
          <w:szCs w:val="24"/>
        </w:rPr>
        <w:t>与</w:t>
      </w:r>
      <w:r w:rsidR="006E1F63">
        <w:rPr>
          <w:rFonts w:ascii="宋体" w:hAnsi="宋体" w:hint="eastAsia"/>
          <w:sz w:val="24"/>
          <w:szCs w:val="24"/>
        </w:rPr>
        <w:t>加油站</w:t>
      </w:r>
      <w:r w:rsidRPr="008D1E9E">
        <w:rPr>
          <w:rFonts w:ascii="宋体" w:hAnsi="宋体"/>
          <w:sz w:val="24"/>
          <w:szCs w:val="24"/>
        </w:rPr>
        <w:t>监控中心之间，由</w:t>
      </w:r>
      <w:r w:rsidR="006E1F63">
        <w:rPr>
          <w:rFonts w:ascii="宋体" w:hAnsi="宋体" w:hint="eastAsia"/>
          <w:sz w:val="24"/>
          <w:szCs w:val="24"/>
        </w:rPr>
        <w:t>油气流量控制器和通用控制器</w:t>
      </w:r>
      <w:r w:rsidR="00EF0A6B">
        <w:rPr>
          <w:rFonts w:ascii="宋体" w:hAnsi="宋体"/>
          <w:sz w:val="24"/>
          <w:szCs w:val="24"/>
        </w:rPr>
        <w:t>组成。主要负</w:t>
      </w:r>
      <w:r w:rsidR="006E1F63">
        <w:rPr>
          <w:rFonts w:ascii="宋体" w:hAnsi="宋体" w:hint="eastAsia"/>
          <w:sz w:val="24"/>
          <w:szCs w:val="24"/>
        </w:rPr>
        <w:t>责</w:t>
      </w:r>
      <w:r w:rsidR="00EF0A6B">
        <w:rPr>
          <w:rFonts w:ascii="宋体" w:hAnsi="宋体" w:hint="eastAsia"/>
          <w:sz w:val="24"/>
          <w:szCs w:val="24"/>
        </w:rPr>
        <w:t>现场</w:t>
      </w:r>
      <w:r w:rsidRPr="008D1E9E">
        <w:rPr>
          <w:rFonts w:ascii="宋体" w:hAnsi="宋体"/>
          <w:sz w:val="24"/>
          <w:szCs w:val="24"/>
        </w:rPr>
        <w:t>端</w:t>
      </w:r>
      <w:r w:rsidR="006E1F63">
        <w:rPr>
          <w:rFonts w:ascii="宋体" w:hAnsi="宋体" w:hint="eastAsia"/>
          <w:sz w:val="24"/>
          <w:szCs w:val="24"/>
        </w:rPr>
        <w:t>传感器信号处理，数据采集，数据传输。</w:t>
      </w:r>
      <w:r w:rsidRPr="008D1E9E">
        <w:rPr>
          <w:rFonts w:ascii="宋体" w:hAnsi="宋体"/>
          <w:sz w:val="24"/>
          <w:szCs w:val="24"/>
        </w:rPr>
        <w:t>所有</w:t>
      </w:r>
      <w:r w:rsidRPr="008D1E9E">
        <w:rPr>
          <w:rFonts w:ascii="宋体" w:hAnsi="宋体" w:hint="eastAsia"/>
          <w:sz w:val="24"/>
          <w:szCs w:val="24"/>
        </w:rPr>
        <w:t>监测数据</w:t>
      </w:r>
      <w:r w:rsidR="006E1F63">
        <w:rPr>
          <w:rFonts w:ascii="宋体" w:hAnsi="宋体" w:hint="eastAsia"/>
          <w:sz w:val="24"/>
          <w:szCs w:val="24"/>
        </w:rPr>
        <w:t>通过控制器传输给加油站</w:t>
      </w:r>
      <w:r w:rsidR="006E1F63">
        <w:rPr>
          <w:rFonts w:ascii="宋体" w:hAnsi="宋体"/>
          <w:sz w:val="24"/>
          <w:szCs w:val="24"/>
        </w:rPr>
        <w:t>监控中心</w:t>
      </w:r>
      <w:r w:rsidR="006E1F63">
        <w:rPr>
          <w:rFonts w:ascii="宋体" w:hAnsi="宋体" w:hint="eastAsia"/>
          <w:sz w:val="24"/>
          <w:szCs w:val="24"/>
        </w:rPr>
        <w:t>。</w:t>
      </w:r>
    </w:p>
    <w:p w:rsidR="00020057" w:rsidRPr="008D1E9E" w:rsidRDefault="00020057" w:rsidP="00020057">
      <w:pPr>
        <w:numPr>
          <w:ilvl w:val="0"/>
          <w:numId w:val="11"/>
        </w:numPr>
        <w:tabs>
          <w:tab w:val="left" w:pos="735"/>
          <w:tab w:val="left" w:pos="987"/>
        </w:tabs>
        <w:spacing w:line="360" w:lineRule="auto"/>
        <w:rPr>
          <w:rFonts w:ascii="宋体" w:hAnsi="宋体"/>
          <w:sz w:val="24"/>
          <w:szCs w:val="24"/>
        </w:rPr>
      </w:pPr>
      <w:r w:rsidRPr="008D1E9E">
        <w:rPr>
          <w:rFonts w:ascii="宋体" w:hAnsi="宋体" w:hint="eastAsia"/>
          <w:sz w:val="24"/>
          <w:szCs w:val="24"/>
        </w:rPr>
        <w:t>中心端（数据层、应用层）</w:t>
      </w:r>
    </w:p>
    <w:p w:rsidR="00020057" w:rsidRDefault="00020057" w:rsidP="00020057">
      <w:pPr>
        <w:spacing w:line="360" w:lineRule="auto"/>
        <w:rPr>
          <w:rFonts w:ascii="宋体" w:hAnsi="宋体"/>
          <w:sz w:val="24"/>
          <w:szCs w:val="24"/>
        </w:rPr>
      </w:pPr>
      <w:r w:rsidRPr="008D1E9E">
        <w:rPr>
          <w:rFonts w:ascii="宋体" w:hAnsi="宋体" w:hint="eastAsia"/>
          <w:sz w:val="24"/>
          <w:szCs w:val="24"/>
        </w:rPr>
        <w:t xml:space="preserve">    中心端即</w:t>
      </w:r>
      <w:r w:rsidR="006E1F63">
        <w:rPr>
          <w:rFonts w:ascii="宋体" w:hAnsi="宋体" w:hint="eastAsia"/>
          <w:sz w:val="24"/>
          <w:szCs w:val="24"/>
        </w:rPr>
        <w:t>加油站监控</w:t>
      </w:r>
      <w:r w:rsidRPr="008D1E9E">
        <w:rPr>
          <w:rFonts w:ascii="宋体" w:hAnsi="宋体" w:hint="eastAsia"/>
          <w:sz w:val="24"/>
          <w:szCs w:val="24"/>
        </w:rPr>
        <w:t>中心接收并存储</w:t>
      </w:r>
      <w:r w:rsidR="006E1F63">
        <w:rPr>
          <w:rFonts w:ascii="宋体" w:hAnsi="宋体" w:hint="eastAsia"/>
          <w:sz w:val="24"/>
          <w:szCs w:val="24"/>
        </w:rPr>
        <w:t>控制器发送</w:t>
      </w:r>
      <w:r w:rsidR="00EF0A6B">
        <w:rPr>
          <w:rFonts w:ascii="宋体" w:hAnsi="宋体" w:hint="eastAsia"/>
          <w:sz w:val="24"/>
          <w:szCs w:val="24"/>
        </w:rPr>
        <w:t>的数据，通过软件系统</w:t>
      </w:r>
      <w:r w:rsidR="006E1F63">
        <w:rPr>
          <w:rFonts w:ascii="宋体" w:hAnsi="宋体" w:hint="eastAsia"/>
          <w:sz w:val="24"/>
          <w:szCs w:val="24"/>
        </w:rPr>
        <w:t>对现场</w:t>
      </w:r>
      <w:r w:rsidR="00EF0A6B">
        <w:rPr>
          <w:rFonts w:ascii="宋体" w:hAnsi="宋体" w:hint="eastAsia"/>
          <w:sz w:val="24"/>
          <w:szCs w:val="24"/>
        </w:rPr>
        <w:t>的</w:t>
      </w:r>
      <w:r w:rsidR="006E1F63">
        <w:rPr>
          <w:rFonts w:ascii="宋体" w:hAnsi="宋体" w:hint="eastAsia"/>
          <w:sz w:val="24"/>
          <w:szCs w:val="24"/>
        </w:rPr>
        <w:t>监测</w:t>
      </w:r>
      <w:r w:rsidRPr="008D1E9E">
        <w:rPr>
          <w:rFonts w:ascii="宋体" w:hAnsi="宋体" w:hint="eastAsia"/>
          <w:sz w:val="24"/>
          <w:szCs w:val="24"/>
        </w:rPr>
        <w:t>数据进行展示、分析处理</w:t>
      </w:r>
      <w:r w:rsidR="006E1F63">
        <w:rPr>
          <w:rFonts w:ascii="宋体" w:hAnsi="宋体" w:hint="eastAsia"/>
          <w:sz w:val="24"/>
          <w:szCs w:val="24"/>
        </w:rPr>
        <w:t>，数据存储</w:t>
      </w:r>
      <w:r w:rsidRPr="008D1E9E">
        <w:rPr>
          <w:rFonts w:ascii="宋体" w:hAnsi="宋体" w:hint="eastAsia"/>
          <w:sz w:val="24"/>
          <w:szCs w:val="24"/>
        </w:rPr>
        <w:t>，实现对</w:t>
      </w:r>
      <w:r w:rsidR="00EF0A6B">
        <w:rPr>
          <w:rFonts w:ascii="宋体" w:hAnsi="宋体" w:hint="eastAsia"/>
          <w:sz w:val="24"/>
          <w:szCs w:val="24"/>
        </w:rPr>
        <w:t>加油站点</w:t>
      </w:r>
      <w:r w:rsidRPr="008D1E9E">
        <w:rPr>
          <w:rFonts w:ascii="宋体" w:hAnsi="宋体" w:hint="eastAsia"/>
          <w:sz w:val="24"/>
          <w:szCs w:val="24"/>
        </w:rPr>
        <w:t>的在线监测和</w:t>
      </w:r>
      <w:r w:rsidR="006E1F63">
        <w:rPr>
          <w:rFonts w:ascii="宋体" w:hAnsi="宋体" w:hint="eastAsia"/>
          <w:sz w:val="24"/>
          <w:szCs w:val="24"/>
        </w:rPr>
        <w:t>有效</w:t>
      </w:r>
      <w:r w:rsidRPr="008D1E9E">
        <w:rPr>
          <w:rFonts w:ascii="宋体" w:hAnsi="宋体" w:hint="eastAsia"/>
          <w:sz w:val="24"/>
          <w:szCs w:val="24"/>
        </w:rPr>
        <w:t>监管。</w:t>
      </w:r>
    </w:p>
    <w:p w:rsidR="00020057" w:rsidRDefault="00020057" w:rsidP="00020057">
      <w:pPr>
        <w:pStyle w:val="2"/>
        <w:jc w:val="left"/>
        <w:rPr>
          <w:rFonts w:ascii="宋体" w:hAnsi="宋体"/>
        </w:rPr>
      </w:pPr>
      <w:bookmarkStart w:id="90" w:name="_Toc485810553"/>
      <w:r>
        <w:rPr>
          <w:rFonts w:hint="eastAsia"/>
        </w:rPr>
        <w:lastRenderedPageBreak/>
        <w:t>2.2</w:t>
      </w:r>
      <w:r w:rsidRPr="008D1E9E">
        <w:rPr>
          <w:rFonts w:hint="eastAsia"/>
        </w:rPr>
        <w:t>软硬件设计方案</w:t>
      </w:r>
      <w:bookmarkEnd w:id="90"/>
    </w:p>
    <w:p w:rsidR="00020057" w:rsidRDefault="00020057" w:rsidP="00020057">
      <w:pPr>
        <w:spacing w:line="360" w:lineRule="auto"/>
        <w:ind w:firstLineChars="200" w:firstLine="480"/>
        <w:rPr>
          <w:rFonts w:ascii="宋体" w:hAnsi="宋体"/>
          <w:sz w:val="24"/>
          <w:szCs w:val="24"/>
        </w:rPr>
      </w:pPr>
      <w:r w:rsidRPr="00BE6B4C">
        <w:rPr>
          <w:rFonts w:ascii="宋体" w:hAnsi="宋体" w:hint="eastAsia"/>
          <w:sz w:val="24"/>
          <w:szCs w:val="24"/>
        </w:rPr>
        <w:t>根据项目建设要求及技术方案，我公司将提供的主要设备如下表所示</w:t>
      </w:r>
      <w:r>
        <w:rPr>
          <w:rFonts w:ascii="宋体" w:hAnsi="宋体" w:hint="eastAsia"/>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
        <w:gridCol w:w="2157"/>
        <w:gridCol w:w="2126"/>
        <w:gridCol w:w="851"/>
        <w:gridCol w:w="709"/>
        <w:gridCol w:w="1460"/>
      </w:tblGrid>
      <w:tr w:rsidR="00564AD5" w:rsidRPr="003F4A1D" w:rsidTr="00564AD5">
        <w:trPr>
          <w:trHeight w:val="600"/>
          <w:jc w:val="center"/>
        </w:trPr>
        <w:tc>
          <w:tcPr>
            <w:tcW w:w="0" w:type="auto"/>
            <w:shd w:val="clear" w:color="auto" w:fill="C2D69B" w:themeFill="accent3" w:themeFillTint="99"/>
            <w:vAlign w:val="center"/>
            <w:hideMark/>
          </w:tcPr>
          <w:p w:rsidR="00564AD5" w:rsidRPr="003F4A1D" w:rsidRDefault="00564AD5" w:rsidP="002E015A">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序号</w:t>
            </w:r>
          </w:p>
        </w:tc>
        <w:tc>
          <w:tcPr>
            <w:tcW w:w="2157" w:type="dxa"/>
            <w:shd w:val="clear" w:color="auto" w:fill="C2D69B" w:themeFill="accent3" w:themeFillTint="99"/>
            <w:vAlign w:val="center"/>
            <w:hideMark/>
          </w:tcPr>
          <w:p w:rsidR="00564AD5" w:rsidRPr="003F4A1D" w:rsidRDefault="00564AD5" w:rsidP="002E015A">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货物名称</w:t>
            </w:r>
          </w:p>
        </w:tc>
        <w:tc>
          <w:tcPr>
            <w:tcW w:w="2126" w:type="dxa"/>
            <w:shd w:val="clear" w:color="auto" w:fill="C2D69B" w:themeFill="accent3" w:themeFillTint="99"/>
            <w:vAlign w:val="center"/>
            <w:hideMark/>
          </w:tcPr>
          <w:p w:rsidR="00564AD5" w:rsidRPr="003F4A1D" w:rsidRDefault="00564AD5" w:rsidP="002E015A">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规格型号</w:t>
            </w:r>
          </w:p>
        </w:tc>
        <w:tc>
          <w:tcPr>
            <w:tcW w:w="851" w:type="dxa"/>
            <w:shd w:val="clear" w:color="auto" w:fill="C2D69B" w:themeFill="accent3" w:themeFillTint="99"/>
            <w:vAlign w:val="center"/>
            <w:hideMark/>
          </w:tcPr>
          <w:p w:rsidR="00564AD5" w:rsidRPr="003F4A1D" w:rsidRDefault="00564AD5" w:rsidP="002E015A">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单位</w:t>
            </w:r>
          </w:p>
        </w:tc>
        <w:tc>
          <w:tcPr>
            <w:tcW w:w="709" w:type="dxa"/>
            <w:shd w:val="clear" w:color="auto" w:fill="C2D69B" w:themeFill="accent3" w:themeFillTint="99"/>
            <w:vAlign w:val="center"/>
            <w:hideMark/>
          </w:tcPr>
          <w:p w:rsidR="00564AD5" w:rsidRPr="003F4A1D" w:rsidRDefault="00564AD5" w:rsidP="002E015A">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数量</w:t>
            </w:r>
          </w:p>
        </w:tc>
        <w:tc>
          <w:tcPr>
            <w:tcW w:w="1460" w:type="dxa"/>
            <w:shd w:val="clear" w:color="auto" w:fill="C2D69B" w:themeFill="accent3" w:themeFillTint="99"/>
            <w:vAlign w:val="center"/>
          </w:tcPr>
          <w:p w:rsidR="00564AD5" w:rsidRDefault="00564AD5">
            <w:pPr>
              <w:widowControl/>
              <w:jc w:val="left"/>
              <w:rPr>
                <w:rFonts w:ascii="宋体" w:hAnsi="宋体" w:cs="宋体"/>
                <w:b/>
                <w:bCs/>
                <w:color w:val="000000"/>
                <w:kern w:val="0"/>
                <w:szCs w:val="21"/>
              </w:rPr>
            </w:pPr>
          </w:p>
          <w:p w:rsidR="00564AD5" w:rsidRDefault="00564AD5" w:rsidP="00017859">
            <w:pPr>
              <w:widowControl/>
              <w:jc w:val="center"/>
              <w:rPr>
                <w:rFonts w:ascii="宋体" w:hAnsi="宋体" w:cs="宋体"/>
                <w:b/>
                <w:bCs/>
                <w:color w:val="000000"/>
                <w:kern w:val="0"/>
                <w:szCs w:val="21"/>
              </w:rPr>
            </w:pPr>
            <w:r>
              <w:rPr>
                <w:rFonts w:ascii="宋体" w:hAnsi="宋体" w:cs="宋体" w:hint="eastAsia"/>
                <w:b/>
                <w:bCs/>
                <w:color w:val="000000"/>
                <w:kern w:val="0"/>
                <w:szCs w:val="21"/>
              </w:rPr>
              <w:t>备注</w:t>
            </w:r>
          </w:p>
          <w:p w:rsidR="00564AD5" w:rsidRPr="003F4A1D" w:rsidRDefault="00564AD5" w:rsidP="00017859">
            <w:pPr>
              <w:widowControl/>
              <w:jc w:val="center"/>
              <w:rPr>
                <w:rFonts w:ascii="宋体" w:hAnsi="宋体" w:cs="宋体"/>
                <w:b/>
                <w:bCs/>
                <w:color w:val="000000"/>
                <w:kern w:val="0"/>
                <w:szCs w:val="21"/>
              </w:rPr>
            </w:pPr>
          </w:p>
        </w:tc>
      </w:tr>
      <w:tr w:rsidR="00564AD5" w:rsidRPr="003F4A1D" w:rsidTr="00564AD5">
        <w:trPr>
          <w:trHeight w:val="600"/>
          <w:jc w:val="center"/>
        </w:trPr>
        <w:tc>
          <w:tcPr>
            <w:tcW w:w="0" w:type="auto"/>
            <w:shd w:val="clear" w:color="auto" w:fill="auto"/>
            <w:vAlign w:val="center"/>
            <w:hideMark/>
          </w:tcPr>
          <w:p w:rsidR="00564AD5" w:rsidRPr="003F4A1D" w:rsidRDefault="00564AD5" w:rsidP="002E015A">
            <w:pPr>
              <w:widowControl/>
              <w:jc w:val="center"/>
              <w:rPr>
                <w:rFonts w:ascii="宋体" w:hAnsi="宋体" w:cs="宋体"/>
                <w:color w:val="000000"/>
                <w:kern w:val="0"/>
                <w:szCs w:val="21"/>
              </w:rPr>
            </w:pPr>
            <w:r w:rsidRPr="003F4A1D">
              <w:rPr>
                <w:rFonts w:ascii="宋体" w:hAnsi="宋体" w:cs="宋体" w:hint="eastAsia"/>
                <w:color w:val="000000"/>
                <w:kern w:val="0"/>
                <w:szCs w:val="21"/>
              </w:rPr>
              <w:t>1</w:t>
            </w:r>
          </w:p>
        </w:tc>
        <w:tc>
          <w:tcPr>
            <w:tcW w:w="2157" w:type="dxa"/>
            <w:shd w:val="clear" w:color="auto" w:fill="auto"/>
            <w:vAlign w:val="center"/>
            <w:hideMark/>
          </w:tcPr>
          <w:p w:rsidR="00564AD5" w:rsidRPr="003F4A1D" w:rsidRDefault="00564AD5" w:rsidP="00A57018">
            <w:pPr>
              <w:widowControl/>
              <w:rPr>
                <w:rFonts w:ascii="宋体" w:hAnsi="宋体" w:cs="宋体"/>
                <w:color w:val="000000"/>
                <w:kern w:val="0"/>
                <w:szCs w:val="21"/>
              </w:rPr>
            </w:pPr>
            <w:r>
              <w:rPr>
                <w:rFonts w:ascii="宋体" w:hAnsi="宋体" w:cs="宋体" w:hint="eastAsia"/>
                <w:color w:val="000000"/>
                <w:kern w:val="0"/>
                <w:szCs w:val="21"/>
              </w:rPr>
              <w:t>在线监测主机</w:t>
            </w:r>
          </w:p>
        </w:tc>
        <w:tc>
          <w:tcPr>
            <w:tcW w:w="2126" w:type="dxa"/>
            <w:shd w:val="clear" w:color="auto" w:fill="auto"/>
            <w:vAlign w:val="center"/>
            <w:hideMark/>
          </w:tcPr>
          <w:p w:rsidR="00564AD5" w:rsidRPr="003F4A1D" w:rsidRDefault="00564AD5" w:rsidP="00300C87">
            <w:pPr>
              <w:widowControl/>
              <w:ind w:firstLineChars="100" w:firstLine="210"/>
              <w:rPr>
                <w:rFonts w:ascii="宋体" w:hAnsi="宋体" w:cs="宋体"/>
                <w:color w:val="000000"/>
                <w:kern w:val="0"/>
                <w:szCs w:val="21"/>
              </w:rPr>
            </w:pPr>
            <w:r>
              <w:rPr>
                <w:rFonts w:ascii="宋体" w:hAnsi="宋体" w:cs="宋体" w:hint="eastAsia"/>
                <w:color w:val="000000"/>
                <w:kern w:val="0"/>
                <w:szCs w:val="21"/>
              </w:rPr>
              <w:t>XRG-JYZ-II</w:t>
            </w:r>
          </w:p>
        </w:tc>
        <w:tc>
          <w:tcPr>
            <w:tcW w:w="851" w:type="dxa"/>
            <w:shd w:val="clear" w:color="auto" w:fill="auto"/>
            <w:vAlign w:val="center"/>
            <w:hideMark/>
          </w:tcPr>
          <w:p w:rsidR="00564AD5" w:rsidRPr="003F4A1D" w:rsidRDefault="00564AD5" w:rsidP="002E015A">
            <w:pPr>
              <w:widowControl/>
              <w:jc w:val="center"/>
              <w:rPr>
                <w:rFonts w:ascii="宋体" w:hAnsi="宋体" w:cs="宋体"/>
                <w:color w:val="000000"/>
                <w:kern w:val="0"/>
                <w:szCs w:val="21"/>
              </w:rPr>
            </w:pPr>
            <w:r w:rsidRPr="003F4A1D">
              <w:rPr>
                <w:rFonts w:ascii="宋体" w:hAnsi="宋体" w:cs="宋体" w:hint="eastAsia"/>
                <w:color w:val="000000"/>
                <w:kern w:val="0"/>
                <w:szCs w:val="21"/>
              </w:rPr>
              <w:t>套</w:t>
            </w:r>
          </w:p>
        </w:tc>
        <w:tc>
          <w:tcPr>
            <w:tcW w:w="709" w:type="dxa"/>
            <w:shd w:val="clear" w:color="auto" w:fill="auto"/>
            <w:vAlign w:val="center"/>
          </w:tcPr>
          <w:p w:rsidR="00564AD5" w:rsidRPr="003F4A1D" w:rsidRDefault="00564AD5" w:rsidP="002E015A">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1460" w:type="dxa"/>
            <w:shd w:val="clear" w:color="auto" w:fill="auto"/>
            <w:vAlign w:val="center"/>
          </w:tcPr>
          <w:p w:rsidR="00564AD5" w:rsidRDefault="00564AD5">
            <w:pPr>
              <w:jc w:val="center"/>
              <w:rPr>
                <w:rFonts w:ascii="宋体" w:eastAsia="宋体" w:hAnsi="宋体" w:cs="宋体"/>
                <w:color w:val="000000"/>
                <w:szCs w:val="21"/>
              </w:rPr>
            </w:pPr>
          </w:p>
        </w:tc>
      </w:tr>
      <w:tr w:rsidR="00564AD5" w:rsidRPr="003F4A1D" w:rsidTr="00564AD5">
        <w:trPr>
          <w:trHeight w:val="600"/>
          <w:jc w:val="center"/>
        </w:trPr>
        <w:tc>
          <w:tcPr>
            <w:tcW w:w="0" w:type="auto"/>
            <w:shd w:val="clear" w:color="auto" w:fill="auto"/>
            <w:vAlign w:val="center"/>
            <w:hideMark/>
          </w:tcPr>
          <w:p w:rsidR="00564AD5" w:rsidRPr="003F4A1D" w:rsidRDefault="00564AD5" w:rsidP="002E015A">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2157" w:type="dxa"/>
            <w:shd w:val="clear" w:color="auto" w:fill="auto"/>
            <w:vAlign w:val="center"/>
            <w:hideMark/>
          </w:tcPr>
          <w:p w:rsidR="00564AD5" w:rsidRPr="003F4A1D" w:rsidRDefault="00564AD5" w:rsidP="00CE745D">
            <w:pPr>
              <w:widowControl/>
              <w:rPr>
                <w:rFonts w:ascii="宋体" w:hAnsi="宋体" w:cs="宋体"/>
                <w:color w:val="000000"/>
                <w:kern w:val="0"/>
                <w:szCs w:val="21"/>
              </w:rPr>
            </w:pPr>
            <w:r>
              <w:rPr>
                <w:rFonts w:ascii="宋体" w:hAnsi="宋体" w:cs="宋体" w:hint="eastAsia"/>
                <w:color w:val="000000"/>
                <w:kern w:val="0"/>
                <w:szCs w:val="21"/>
              </w:rPr>
              <w:t>站级监测平台</w:t>
            </w:r>
          </w:p>
        </w:tc>
        <w:tc>
          <w:tcPr>
            <w:tcW w:w="2126" w:type="dxa"/>
            <w:shd w:val="clear" w:color="auto" w:fill="auto"/>
            <w:vAlign w:val="center"/>
            <w:hideMark/>
          </w:tcPr>
          <w:p w:rsidR="00564AD5" w:rsidRPr="003F4A1D" w:rsidRDefault="00564AD5" w:rsidP="00CE745D">
            <w:pPr>
              <w:widowControl/>
              <w:ind w:firstLineChars="100" w:firstLine="210"/>
              <w:rPr>
                <w:rFonts w:ascii="宋体" w:hAnsi="宋体" w:cs="宋体"/>
                <w:color w:val="000000"/>
                <w:kern w:val="0"/>
                <w:szCs w:val="21"/>
              </w:rPr>
            </w:pPr>
            <w:r w:rsidRPr="00564AD5">
              <w:rPr>
                <w:rFonts w:ascii="宋体" w:hAnsi="宋体" w:cs="宋体"/>
                <w:color w:val="000000"/>
                <w:kern w:val="0"/>
                <w:szCs w:val="21"/>
              </w:rPr>
              <w:t>XCORE-V1.O</w:t>
            </w:r>
          </w:p>
        </w:tc>
        <w:tc>
          <w:tcPr>
            <w:tcW w:w="851" w:type="dxa"/>
            <w:shd w:val="clear" w:color="auto" w:fill="auto"/>
            <w:vAlign w:val="center"/>
            <w:hideMark/>
          </w:tcPr>
          <w:p w:rsidR="00564AD5" w:rsidRPr="003F4A1D" w:rsidRDefault="00564AD5" w:rsidP="002E015A">
            <w:pPr>
              <w:widowControl/>
              <w:jc w:val="center"/>
              <w:rPr>
                <w:rFonts w:ascii="宋体" w:hAnsi="宋体" w:cs="宋体"/>
                <w:color w:val="000000"/>
                <w:kern w:val="0"/>
                <w:szCs w:val="21"/>
              </w:rPr>
            </w:pPr>
            <w:r w:rsidRPr="003F4A1D">
              <w:rPr>
                <w:rFonts w:ascii="宋体" w:hAnsi="宋体" w:cs="宋体" w:hint="eastAsia"/>
                <w:color w:val="000000"/>
                <w:kern w:val="0"/>
                <w:szCs w:val="21"/>
              </w:rPr>
              <w:t>套</w:t>
            </w:r>
          </w:p>
        </w:tc>
        <w:tc>
          <w:tcPr>
            <w:tcW w:w="709" w:type="dxa"/>
            <w:shd w:val="clear" w:color="auto" w:fill="auto"/>
            <w:vAlign w:val="center"/>
          </w:tcPr>
          <w:p w:rsidR="00564AD5" w:rsidRPr="003F4A1D" w:rsidRDefault="00564AD5" w:rsidP="002E015A">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1460" w:type="dxa"/>
            <w:shd w:val="clear" w:color="auto" w:fill="auto"/>
            <w:vAlign w:val="center"/>
          </w:tcPr>
          <w:p w:rsidR="00564AD5" w:rsidRDefault="00564AD5">
            <w:pPr>
              <w:jc w:val="center"/>
              <w:rPr>
                <w:rFonts w:ascii="宋体" w:eastAsia="宋体" w:hAnsi="宋体" w:cs="宋体"/>
                <w:color w:val="000000"/>
                <w:szCs w:val="21"/>
              </w:rPr>
            </w:pPr>
          </w:p>
        </w:tc>
      </w:tr>
      <w:tr w:rsidR="00564AD5" w:rsidRPr="003F4A1D" w:rsidTr="00564AD5">
        <w:trPr>
          <w:trHeight w:val="600"/>
          <w:jc w:val="center"/>
        </w:trPr>
        <w:tc>
          <w:tcPr>
            <w:tcW w:w="0" w:type="auto"/>
            <w:shd w:val="clear" w:color="auto" w:fill="auto"/>
            <w:vAlign w:val="center"/>
            <w:hideMark/>
          </w:tcPr>
          <w:p w:rsidR="00564AD5" w:rsidRPr="003F4A1D" w:rsidRDefault="00564AD5" w:rsidP="00216B8F">
            <w:pPr>
              <w:widowControl/>
              <w:jc w:val="center"/>
              <w:rPr>
                <w:rFonts w:ascii="宋体" w:hAnsi="宋体" w:cs="宋体"/>
                <w:color w:val="000000"/>
                <w:kern w:val="0"/>
                <w:szCs w:val="21"/>
              </w:rPr>
            </w:pPr>
            <w:r w:rsidRPr="003F4A1D">
              <w:rPr>
                <w:rFonts w:ascii="宋体" w:hAnsi="宋体" w:cs="宋体" w:hint="eastAsia"/>
                <w:color w:val="000000"/>
                <w:kern w:val="0"/>
                <w:szCs w:val="21"/>
              </w:rPr>
              <w:t>3</w:t>
            </w:r>
          </w:p>
        </w:tc>
        <w:tc>
          <w:tcPr>
            <w:tcW w:w="2157" w:type="dxa"/>
            <w:shd w:val="clear" w:color="auto" w:fill="auto"/>
            <w:vAlign w:val="center"/>
            <w:hideMark/>
          </w:tcPr>
          <w:p w:rsidR="00564AD5" w:rsidRPr="003F4A1D" w:rsidRDefault="00564AD5" w:rsidP="00564AD5">
            <w:pPr>
              <w:widowControl/>
              <w:rPr>
                <w:rFonts w:ascii="宋体" w:hAnsi="宋体" w:cs="宋体"/>
                <w:color w:val="000000"/>
                <w:kern w:val="0"/>
                <w:szCs w:val="21"/>
              </w:rPr>
            </w:pPr>
            <w:r>
              <w:rPr>
                <w:rFonts w:ascii="宋体" w:hAnsi="宋体" w:cs="宋体" w:hint="eastAsia"/>
                <w:color w:val="000000"/>
                <w:kern w:val="0"/>
                <w:szCs w:val="21"/>
              </w:rPr>
              <w:t>气液比</w:t>
            </w:r>
            <w:r>
              <w:rPr>
                <w:rFonts w:ascii="宋体" w:hAnsi="宋体" w:cs="宋体" w:hint="eastAsia"/>
                <w:color w:val="000000"/>
                <w:kern w:val="0"/>
                <w:szCs w:val="21"/>
              </w:rPr>
              <w:t>采集控制器</w:t>
            </w:r>
          </w:p>
        </w:tc>
        <w:tc>
          <w:tcPr>
            <w:tcW w:w="2126" w:type="dxa"/>
            <w:shd w:val="clear" w:color="auto" w:fill="auto"/>
            <w:vAlign w:val="center"/>
            <w:hideMark/>
          </w:tcPr>
          <w:p w:rsidR="00564AD5" w:rsidRPr="003F4A1D" w:rsidRDefault="00564AD5" w:rsidP="00564AD5">
            <w:pPr>
              <w:widowControl/>
              <w:ind w:firstLineChars="100" w:firstLine="210"/>
              <w:rPr>
                <w:rFonts w:ascii="宋体" w:hAnsi="宋体" w:cs="宋体"/>
                <w:color w:val="000000"/>
                <w:kern w:val="0"/>
                <w:szCs w:val="21"/>
              </w:rPr>
            </w:pPr>
            <w:r w:rsidRPr="00564AD5">
              <w:rPr>
                <w:rFonts w:ascii="宋体" w:hAnsi="宋体" w:cs="宋体"/>
                <w:color w:val="000000"/>
                <w:kern w:val="0"/>
                <w:szCs w:val="21"/>
              </w:rPr>
              <w:t>XRG-JYJ-II</w:t>
            </w:r>
          </w:p>
        </w:tc>
        <w:tc>
          <w:tcPr>
            <w:tcW w:w="851" w:type="dxa"/>
            <w:shd w:val="clear" w:color="auto" w:fill="auto"/>
            <w:vAlign w:val="center"/>
            <w:hideMark/>
          </w:tcPr>
          <w:p w:rsidR="00564AD5" w:rsidRPr="003F4A1D" w:rsidRDefault="00564AD5" w:rsidP="00216B8F">
            <w:pPr>
              <w:widowControl/>
              <w:jc w:val="center"/>
              <w:rPr>
                <w:rFonts w:ascii="宋体" w:hAnsi="宋体" w:cs="宋体"/>
                <w:color w:val="000000"/>
                <w:kern w:val="0"/>
                <w:szCs w:val="21"/>
              </w:rPr>
            </w:pPr>
            <w:r w:rsidRPr="003F4A1D">
              <w:rPr>
                <w:rFonts w:ascii="宋体" w:hAnsi="宋体" w:cs="宋体" w:hint="eastAsia"/>
                <w:color w:val="000000"/>
                <w:kern w:val="0"/>
                <w:szCs w:val="21"/>
              </w:rPr>
              <w:t>台</w:t>
            </w:r>
          </w:p>
        </w:tc>
        <w:tc>
          <w:tcPr>
            <w:tcW w:w="709" w:type="dxa"/>
            <w:shd w:val="clear" w:color="auto" w:fill="auto"/>
            <w:vAlign w:val="center"/>
          </w:tcPr>
          <w:p w:rsidR="00564AD5" w:rsidRPr="003F4A1D"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1460" w:type="dxa"/>
            <w:shd w:val="clear" w:color="auto" w:fill="auto"/>
            <w:vAlign w:val="center"/>
          </w:tcPr>
          <w:p w:rsidR="00564AD5" w:rsidRDefault="00564AD5" w:rsidP="00216B8F">
            <w:pPr>
              <w:jc w:val="center"/>
              <w:rPr>
                <w:rFonts w:ascii="宋体" w:eastAsia="宋体" w:hAnsi="宋体" w:cs="宋体"/>
                <w:color w:val="000000"/>
                <w:szCs w:val="21"/>
              </w:rPr>
            </w:pPr>
          </w:p>
        </w:tc>
      </w:tr>
      <w:tr w:rsidR="00564AD5" w:rsidRPr="003F4A1D" w:rsidTr="00564AD5">
        <w:trPr>
          <w:trHeight w:val="600"/>
          <w:jc w:val="center"/>
        </w:trPr>
        <w:tc>
          <w:tcPr>
            <w:tcW w:w="0" w:type="auto"/>
            <w:shd w:val="clear" w:color="auto" w:fill="auto"/>
            <w:vAlign w:val="center"/>
            <w:hideMark/>
          </w:tcPr>
          <w:p w:rsidR="00564AD5" w:rsidRPr="003F4A1D" w:rsidRDefault="00564AD5" w:rsidP="00216B8F">
            <w:pPr>
              <w:widowControl/>
              <w:jc w:val="center"/>
              <w:rPr>
                <w:rFonts w:ascii="宋体" w:hAnsi="宋体" w:cs="宋体"/>
                <w:color w:val="000000"/>
                <w:kern w:val="0"/>
                <w:szCs w:val="21"/>
              </w:rPr>
            </w:pPr>
            <w:r w:rsidRPr="003F4A1D">
              <w:rPr>
                <w:rFonts w:ascii="宋体" w:hAnsi="宋体" w:cs="宋体" w:hint="eastAsia"/>
                <w:color w:val="000000"/>
                <w:kern w:val="0"/>
                <w:szCs w:val="21"/>
              </w:rPr>
              <w:t>4</w:t>
            </w:r>
          </w:p>
        </w:tc>
        <w:tc>
          <w:tcPr>
            <w:tcW w:w="2157" w:type="dxa"/>
            <w:shd w:val="clear" w:color="auto" w:fill="auto"/>
            <w:vAlign w:val="center"/>
            <w:hideMark/>
          </w:tcPr>
          <w:p w:rsidR="00564AD5" w:rsidRPr="003F4A1D" w:rsidRDefault="00564AD5" w:rsidP="00216B8F">
            <w:pPr>
              <w:widowControl/>
              <w:rPr>
                <w:rFonts w:ascii="宋体" w:hAnsi="宋体" w:cs="宋体"/>
                <w:color w:val="000000"/>
                <w:kern w:val="0"/>
                <w:szCs w:val="21"/>
              </w:rPr>
            </w:pPr>
            <w:r>
              <w:rPr>
                <w:rFonts w:ascii="宋体" w:hAnsi="宋体" w:cs="宋体" w:hint="eastAsia"/>
                <w:color w:val="000000"/>
                <w:kern w:val="0"/>
                <w:szCs w:val="21"/>
              </w:rPr>
              <w:t>气液比控制器接线盒</w:t>
            </w:r>
          </w:p>
        </w:tc>
        <w:tc>
          <w:tcPr>
            <w:tcW w:w="2126" w:type="dxa"/>
            <w:shd w:val="clear" w:color="auto" w:fill="auto"/>
            <w:vAlign w:val="center"/>
            <w:hideMark/>
          </w:tcPr>
          <w:p w:rsidR="00564AD5" w:rsidRPr="003F4A1D" w:rsidRDefault="00564AD5" w:rsidP="00216B8F">
            <w:pPr>
              <w:widowControl/>
              <w:ind w:firstLineChars="100" w:firstLine="210"/>
              <w:rPr>
                <w:rFonts w:ascii="宋体" w:hAnsi="宋体" w:cs="宋体"/>
                <w:color w:val="000000"/>
                <w:kern w:val="0"/>
                <w:szCs w:val="21"/>
              </w:rPr>
            </w:pPr>
            <w:r w:rsidRPr="00564AD5">
              <w:rPr>
                <w:rFonts w:ascii="宋体" w:hAnsi="宋体" w:cs="宋体"/>
                <w:color w:val="000000"/>
                <w:kern w:val="0"/>
                <w:szCs w:val="21"/>
              </w:rPr>
              <w:t>XRG-JYJ-II</w:t>
            </w:r>
          </w:p>
        </w:tc>
        <w:tc>
          <w:tcPr>
            <w:tcW w:w="851" w:type="dxa"/>
            <w:shd w:val="clear" w:color="auto" w:fill="auto"/>
            <w:vAlign w:val="center"/>
            <w:hideMark/>
          </w:tcPr>
          <w:p w:rsidR="00564AD5" w:rsidRPr="003F4A1D"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台</w:t>
            </w:r>
          </w:p>
        </w:tc>
        <w:tc>
          <w:tcPr>
            <w:tcW w:w="709" w:type="dxa"/>
            <w:shd w:val="clear" w:color="auto" w:fill="auto"/>
            <w:vAlign w:val="center"/>
          </w:tcPr>
          <w:p w:rsidR="00564AD5" w:rsidRPr="003F4A1D"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1460" w:type="dxa"/>
            <w:shd w:val="clear" w:color="auto" w:fill="auto"/>
            <w:vAlign w:val="center"/>
          </w:tcPr>
          <w:p w:rsidR="00564AD5" w:rsidRDefault="00564AD5" w:rsidP="00216B8F">
            <w:pPr>
              <w:jc w:val="center"/>
              <w:rPr>
                <w:rFonts w:ascii="宋体" w:eastAsia="宋体" w:hAnsi="宋体" w:cs="宋体"/>
                <w:color w:val="000000"/>
                <w:sz w:val="22"/>
              </w:rPr>
            </w:pPr>
          </w:p>
        </w:tc>
      </w:tr>
      <w:tr w:rsidR="00564AD5" w:rsidRPr="003F4A1D" w:rsidTr="00564AD5">
        <w:trPr>
          <w:trHeight w:val="600"/>
          <w:jc w:val="center"/>
        </w:trPr>
        <w:tc>
          <w:tcPr>
            <w:tcW w:w="0" w:type="auto"/>
            <w:shd w:val="clear" w:color="auto" w:fill="auto"/>
            <w:vAlign w:val="center"/>
            <w:hideMark/>
          </w:tcPr>
          <w:p w:rsidR="00564AD5" w:rsidRPr="003F4A1D" w:rsidRDefault="00564AD5" w:rsidP="00216B8F">
            <w:pPr>
              <w:widowControl/>
              <w:jc w:val="center"/>
              <w:rPr>
                <w:rFonts w:ascii="宋体" w:hAnsi="宋体" w:cs="宋体"/>
                <w:color w:val="000000"/>
                <w:kern w:val="0"/>
                <w:szCs w:val="21"/>
              </w:rPr>
            </w:pPr>
            <w:r w:rsidRPr="003F4A1D">
              <w:rPr>
                <w:rFonts w:ascii="宋体" w:hAnsi="宋体" w:cs="宋体" w:hint="eastAsia"/>
                <w:color w:val="000000"/>
                <w:kern w:val="0"/>
                <w:szCs w:val="21"/>
              </w:rPr>
              <w:t>5</w:t>
            </w:r>
          </w:p>
        </w:tc>
        <w:tc>
          <w:tcPr>
            <w:tcW w:w="2157" w:type="dxa"/>
            <w:shd w:val="clear" w:color="auto" w:fill="auto"/>
            <w:vAlign w:val="center"/>
            <w:hideMark/>
          </w:tcPr>
          <w:p w:rsidR="00564AD5" w:rsidRPr="003F4A1D" w:rsidRDefault="00564AD5" w:rsidP="00216B8F">
            <w:pPr>
              <w:widowControl/>
              <w:rPr>
                <w:rFonts w:ascii="宋体" w:hAnsi="宋体" w:cs="宋体"/>
                <w:color w:val="000000"/>
                <w:kern w:val="0"/>
                <w:szCs w:val="21"/>
              </w:rPr>
            </w:pPr>
            <w:r>
              <w:rPr>
                <w:rFonts w:ascii="宋体" w:hAnsi="宋体" w:cs="宋体" w:hint="eastAsia"/>
                <w:color w:val="000000"/>
                <w:kern w:val="0"/>
                <w:szCs w:val="21"/>
              </w:rPr>
              <w:t>压力浓度监测设备</w:t>
            </w:r>
          </w:p>
        </w:tc>
        <w:tc>
          <w:tcPr>
            <w:tcW w:w="2126" w:type="dxa"/>
            <w:shd w:val="clear" w:color="auto" w:fill="auto"/>
            <w:vAlign w:val="center"/>
            <w:hideMark/>
          </w:tcPr>
          <w:p w:rsidR="00564AD5" w:rsidRPr="003F4A1D" w:rsidRDefault="00564AD5" w:rsidP="00216B8F">
            <w:pPr>
              <w:widowControl/>
              <w:ind w:firstLineChars="100" w:firstLine="210"/>
              <w:rPr>
                <w:rFonts w:ascii="宋体" w:hAnsi="宋体" w:cs="宋体"/>
                <w:color w:val="000000"/>
                <w:kern w:val="0"/>
                <w:szCs w:val="21"/>
              </w:rPr>
            </w:pPr>
            <w:r>
              <w:rPr>
                <w:rFonts w:ascii="宋体" w:hAnsi="宋体" w:cs="宋体"/>
                <w:color w:val="000000"/>
                <w:kern w:val="0"/>
                <w:szCs w:val="21"/>
              </w:rPr>
              <w:t>XRG-GQ-II</w:t>
            </w:r>
          </w:p>
        </w:tc>
        <w:tc>
          <w:tcPr>
            <w:tcW w:w="851" w:type="dxa"/>
            <w:shd w:val="clear" w:color="auto" w:fill="auto"/>
            <w:vAlign w:val="center"/>
            <w:hideMark/>
          </w:tcPr>
          <w:p w:rsidR="00564AD5" w:rsidRPr="003F4A1D" w:rsidRDefault="00564AD5" w:rsidP="00216B8F">
            <w:pPr>
              <w:widowControl/>
              <w:jc w:val="center"/>
              <w:rPr>
                <w:rFonts w:ascii="宋体" w:hAnsi="宋体" w:cs="宋体"/>
                <w:color w:val="000000"/>
                <w:kern w:val="0"/>
                <w:szCs w:val="21"/>
              </w:rPr>
            </w:pPr>
            <w:r w:rsidRPr="003F4A1D">
              <w:rPr>
                <w:rFonts w:ascii="宋体" w:hAnsi="宋体" w:cs="宋体" w:hint="eastAsia"/>
                <w:color w:val="000000"/>
                <w:kern w:val="0"/>
                <w:szCs w:val="21"/>
              </w:rPr>
              <w:t>台</w:t>
            </w:r>
          </w:p>
        </w:tc>
        <w:tc>
          <w:tcPr>
            <w:tcW w:w="709" w:type="dxa"/>
            <w:shd w:val="clear" w:color="auto" w:fill="auto"/>
            <w:vAlign w:val="center"/>
          </w:tcPr>
          <w:p w:rsidR="00564AD5" w:rsidRPr="003F4A1D"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1460" w:type="dxa"/>
            <w:shd w:val="clear" w:color="auto" w:fill="auto"/>
            <w:vAlign w:val="center"/>
          </w:tcPr>
          <w:p w:rsidR="00564AD5" w:rsidRDefault="00564AD5" w:rsidP="00216B8F">
            <w:pPr>
              <w:jc w:val="center"/>
              <w:rPr>
                <w:rFonts w:ascii="宋体" w:eastAsia="宋体" w:hAnsi="宋体" w:cs="宋体"/>
                <w:color w:val="000000"/>
                <w:sz w:val="22"/>
              </w:rPr>
            </w:pPr>
          </w:p>
        </w:tc>
      </w:tr>
      <w:tr w:rsidR="00564AD5" w:rsidRPr="003F4A1D" w:rsidTr="00564AD5">
        <w:trPr>
          <w:trHeight w:val="600"/>
          <w:jc w:val="center"/>
        </w:trPr>
        <w:tc>
          <w:tcPr>
            <w:tcW w:w="0" w:type="auto"/>
            <w:shd w:val="clear" w:color="auto" w:fill="auto"/>
            <w:vAlign w:val="center"/>
            <w:hideMark/>
          </w:tcPr>
          <w:p w:rsidR="00564AD5" w:rsidRPr="003F4A1D"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2157" w:type="dxa"/>
            <w:shd w:val="clear" w:color="auto" w:fill="auto"/>
            <w:vAlign w:val="center"/>
            <w:hideMark/>
          </w:tcPr>
          <w:p w:rsidR="00564AD5" w:rsidRPr="003F4A1D" w:rsidRDefault="00564AD5" w:rsidP="00216B8F">
            <w:pPr>
              <w:widowControl/>
              <w:rPr>
                <w:rFonts w:ascii="宋体" w:hAnsi="宋体" w:cs="宋体"/>
                <w:color w:val="000000"/>
                <w:kern w:val="0"/>
                <w:szCs w:val="21"/>
              </w:rPr>
            </w:pPr>
            <w:r>
              <w:rPr>
                <w:rFonts w:ascii="宋体" w:hAnsi="宋体" w:cs="宋体" w:hint="eastAsia"/>
                <w:color w:val="000000"/>
                <w:kern w:val="0"/>
                <w:szCs w:val="21"/>
              </w:rPr>
              <w:t>油气流量传感器</w:t>
            </w:r>
          </w:p>
        </w:tc>
        <w:tc>
          <w:tcPr>
            <w:tcW w:w="2126" w:type="dxa"/>
            <w:shd w:val="clear" w:color="auto" w:fill="auto"/>
            <w:vAlign w:val="center"/>
            <w:hideMark/>
          </w:tcPr>
          <w:p w:rsidR="00564AD5" w:rsidRPr="003F4A1D" w:rsidRDefault="00564AD5" w:rsidP="00216B8F">
            <w:pPr>
              <w:widowControl/>
              <w:ind w:firstLineChars="100" w:firstLine="210"/>
              <w:jc w:val="left"/>
              <w:rPr>
                <w:rFonts w:ascii="宋体" w:hAnsi="宋体" w:cs="宋体"/>
                <w:color w:val="000000"/>
                <w:kern w:val="0"/>
                <w:szCs w:val="21"/>
              </w:rPr>
            </w:pPr>
            <w:r>
              <w:rPr>
                <w:rFonts w:ascii="宋体" w:hAnsi="宋体" w:cs="宋体" w:hint="eastAsia"/>
                <w:color w:val="000000"/>
                <w:kern w:val="0"/>
                <w:szCs w:val="21"/>
              </w:rPr>
              <w:t>JKLU</w:t>
            </w:r>
          </w:p>
        </w:tc>
        <w:tc>
          <w:tcPr>
            <w:tcW w:w="851" w:type="dxa"/>
            <w:shd w:val="clear" w:color="auto" w:fill="auto"/>
            <w:vAlign w:val="center"/>
            <w:hideMark/>
          </w:tcPr>
          <w:p w:rsidR="00564AD5" w:rsidRPr="003F4A1D" w:rsidRDefault="00564AD5" w:rsidP="00216B8F">
            <w:pPr>
              <w:widowControl/>
              <w:jc w:val="center"/>
              <w:rPr>
                <w:rFonts w:ascii="宋体" w:hAnsi="宋体" w:cs="宋体"/>
                <w:color w:val="000000"/>
                <w:kern w:val="0"/>
                <w:szCs w:val="21"/>
              </w:rPr>
            </w:pPr>
            <w:r w:rsidRPr="003F4A1D">
              <w:rPr>
                <w:rFonts w:ascii="宋体" w:hAnsi="宋体" w:cs="宋体" w:hint="eastAsia"/>
                <w:color w:val="000000"/>
                <w:kern w:val="0"/>
                <w:szCs w:val="21"/>
              </w:rPr>
              <w:t>台</w:t>
            </w:r>
          </w:p>
        </w:tc>
        <w:tc>
          <w:tcPr>
            <w:tcW w:w="709" w:type="dxa"/>
            <w:shd w:val="clear" w:color="auto" w:fill="auto"/>
            <w:vAlign w:val="center"/>
          </w:tcPr>
          <w:p w:rsidR="00564AD5" w:rsidRPr="003F4A1D"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8</w:t>
            </w:r>
          </w:p>
        </w:tc>
        <w:tc>
          <w:tcPr>
            <w:tcW w:w="1460" w:type="dxa"/>
            <w:shd w:val="clear" w:color="auto" w:fill="auto"/>
            <w:vAlign w:val="center"/>
          </w:tcPr>
          <w:p w:rsidR="00564AD5" w:rsidRDefault="00564AD5" w:rsidP="00216B8F">
            <w:pPr>
              <w:jc w:val="center"/>
              <w:rPr>
                <w:rFonts w:ascii="宋体" w:eastAsia="宋体" w:hAnsi="宋体" w:cs="宋体"/>
                <w:color w:val="000000"/>
                <w:szCs w:val="21"/>
              </w:rPr>
            </w:pPr>
          </w:p>
        </w:tc>
      </w:tr>
      <w:tr w:rsidR="00564AD5" w:rsidRPr="003F4A1D" w:rsidTr="00564AD5">
        <w:trPr>
          <w:trHeight w:val="600"/>
          <w:jc w:val="center"/>
        </w:trPr>
        <w:tc>
          <w:tcPr>
            <w:tcW w:w="0" w:type="auto"/>
            <w:shd w:val="clear" w:color="auto" w:fill="auto"/>
            <w:vAlign w:val="center"/>
          </w:tcPr>
          <w:p w:rsidR="00564AD5"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7</w:t>
            </w:r>
          </w:p>
        </w:tc>
        <w:tc>
          <w:tcPr>
            <w:tcW w:w="2157" w:type="dxa"/>
            <w:shd w:val="clear" w:color="auto" w:fill="auto"/>
            <w:vAlign w:val="center"/>
          </w:tcPr>
          <w:p w:rsidR="00564AD5" w:rsidRPr="003F4A1D" w:rsidRDefault="00564AD5" w:rsidP="00216B8F">
            <w:pPr>
              <w:widowControl/>
              <w:rPr>
                <w:rFonts w:ascii="宋体" w:hAnsi="宋体" w:cs="宋体"/>
                <w:color w:val="000000"/>
                <w:kern w:val="0"/>
                <w:szCs w:val="21"/>
              </w:rPr>
            </w:pPr>
            <w:r>
              <w:rPr>
                <w:rFonts w:ascii="宋体" w:hAnsi="宋体" w:cs="宋体" w:hint="eastAsia"/>
                <w:color w:val="000000"/>
                <w:kern w:val="0"/>
                <w:szCs w:val="21"/>
              </w:rPr>
              <w:t>密闭传感器</w:t>
            </w:r>
          </w:p>
        </w:tc>
        <w:tc>
          <w:tcPr>
            <w:tcW w:w="2126" w:type="dxa"/>
            <w:shd w:val="clear" w:color="auto" w:fill="auto"/>
            <w:vAlign w:val="center"/>
          </w:tcPr>
          <w:p w:rsidR="00564AD5" w:rsidRPr="003F4A1D" w:rsidRDefault="00564AD5" w:rsidP="00216B8F">
            <w:pPr>
              <w:widowControl/>
              <w:jc w:val="left"/>
              <w:rPr>
                <w:rFonts w:ascii="宋体" w:hAnsi="宋体" w:cs="宋体"/>
                <w:color w:val="000000"/>
                <w:kern w:val="0"/>
                <w:szCs w:val="21"/>
              </w:rPr>
            </w:pPr>
            <w:r>
              <w:rPr>
                <w:rFonts w:ascii="宋体" w:hAnsi="宋体" w:cs="宋体" w:hint="eastAsia"/>
                <w:color w:val="000000"/>
                <w:kern w:val="0"/>
                <w:szCs w:val="21"/>
              </w:rPr>
              <w:t xml:space="preserve">  WNK</w:t>
            </w:r>
          </w:p>
        </w:tc>
        <w:tc>
          <w:tcPr>
            <w:tcW w:w="851" w:type="dxa"/>
            <w:shd w:val="clear" w:color="auto" w:fill="auto"/>
            <w:vAlign w:val="center"/>
          </w:tcPr>
          <w:p w:rsidR="00564AD5" w:rsidRPr="003F4A1D" w:rsidRDefault="00564AD5" w:rsidP="00216B8F">
            <w:pPr>
              <w:widowControl/>
              <w:jc w:val="center"/>
              <w:rPr>
                <w:rFonts w:ascii="宋体" w:hAnsi="宋体" w:cs="宋体"/>
                <w:color w:val="000000"/>
                <w:kern w:val="0"/>
                <w:szCs w:val="21"/>
              </w:rPr>
            </w:pPr>
            <w:r w:rsidRPr="003F4A1D">
              <w:rPr>
                <w:rFonts w:ascii="宋体" w:hAnsi="宋体" w:cs="宋体" w:hint="eastAsia"/>
                <w:color w:val="000000"/>
                <w:kern w:val="0"/>
                <w:szCs w:val="21"/>
              </w:rPr>
              <w:t>台</w:t>
            </w:r>
          </w:p>
        </w:tc>
        <w:tc>
          <w:tcPr>
            <w:tcW w:w="709" w:type="dxa"/>
            <w:shd w:val="clear" w:color="auto" w:fill="auto"/>
            <w:vAlign w:val="center"/>
          </w:tcPr>
          <w:p w:rsidR="00564AD5" w:rsidRPr="003F4A1D"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1460" w:type="dxa"/>
            <w:shd w:val="clear" w:color="auto" w:fill="auto"/>
            <w:vAlign w:val="center"/>
          </w:tcPr>
          <w:p w:rsidR="00564AD5" w:rsidRDefault="00564AD5" w:rsidP="00216B8F">
            <w:pPr>
              <w:jc w:val="center"/>
              <w:rPr>
                <w:rFonts w:ascii="宋体" w:eastAsia="宋体" w:hAnsi="宋体" w:cs="宋体"/>
                <w:color w:val="000000"/>
                <w:szCs w:val="21"/>
              </w:rPr>
            </w:pPr>
          </w:p>
        </w:tc>
      </w:tr>
      <w:tr w:rsidR="00564AD5" w:rsidRPr="003F4A1D" w:rsidTr="00564AD5">
        <w:trPr>
          <w:trHeight w:val="600"/>
          <w:jc w:val="center"/>
        </w:trPr>
        <w:tc>
          <w:tcPr>
            <w:tcW w:w="0" w:type="auto"/>
            <w:shd w:val="clear" w:color="auto" w:fill="auto"/>
            <w:vAlign w:val="center"/>
          </w:tcPr>
          <w:p w:rsidR="00564AD5" w:rsidRPr="003F4A1D"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8</w:t>
            </w:r>
          </w:p>
        </w:tc>
        <w:tc>
          <w:tcPr>
            <w:tcW w:w="2157" w:type="dxa"/>
            <w:shd w:val="clear" w:color="auto" w:fill="auto"/>
            <w:vAlign w:val="center"/>
          </w:tcPr>
          <w:p w:rsidR="00564AD5" w:rsidRDefault="00564AD5" w:rsidP="00216B8F">
            <w:pPr>
              <w:widowControl/>
              <w:rPr>
                <w:rFonts w:ascii="宋体" w:hAnsi="宋体" w:cs="宋体"/>
                <w:color w:val="000000"/>
                <w:kern w:val="0"/>
                <w:szCs w:val="21"/>
              </w:rPr>
            </w:pPr>
            <w:r>
              <w:rPr>
                <w:rFonts w:ascii="宋体" w:hAnsi="宋体" w:cs="宋体" w:hint="eastAsia"/>
                <w:color w:val="000000"/>
                <w:kern w:val="0"/>
                <w:szCs w:val="21"/>
              </w:rPr>
              <w:t>液阻传感器</w:t>
            </w:r>
          </w:p>
        </w:tc>
        <w:tc>
          <w:tcPr>
            <w:tcW w:w="2126" w:type="dxa"/>
            <w:shd w:val="clear" w:color="auto" w:fill="auto"/>
            <w:vAlign w:val="center"/>
          </w:tcPr>
          <w:p w:rsidR="00564AD5" w:rsidRPr="003F4A1D" w:rsidRDefault="00564AD5" w:rsidP="00216B8F">
            <w:pPr>
              <w:widowControl/>
              <w:jc w:val="left"/>
              <w:rPr>
                <w:rFonts w:ascii="宋体" w:hAnsi="宋体" w:cs="宋体"/>
                <w:color w:val="000000"/>
                <w:kern w:val="0"/>
                <w:szCs w:val="21"/>
              </w:rPr>
            </w:pPr>
            <w:r>
              <w:rPr>
                <w:rFonts w:ascii="宋体" w:hAnsi="宋体" w:cs="宋体" w:hint="eastAsia"/>
                <w:color w:val="000000"/>
                <w:kern w:val="0"/>
                <w:szCs w:val="21"/>
              </w:rPr>
              <w:t xml:space="preserve">  WNK</w:t>
            </w:r>
          </w:p>
        </w:tc>
        <w:tc>
          <w:tcPr>
            <w:tcW w:w="851" w:type="dxa"/>
            <w:shd w:val="clear" w:color="auto" w:fill="auto"/>
            <w:vAlign w:val="center"/>
          </w:tcPr>
          <w:p w:rsidR="00564AD5" w:rsidRPr="003F4A1D" w:rsidRDefault="00564AD5" w:rsidP="00216B8F">
            <w:pPr>
              <w:widowControl/>
              <w:jc w:val="center"/>
              <w:rPr>
                <w:rFonts w:ascii="宋体" w:hAnsi="宋体" w:cs="宋体"/>
                <w:color w:val="000000"/>
                <w:kern w:val="0"/>
                <w:szCs w:val="21"/>
              </w:rPr>
            </w:pPr>
            <w:r w:rsidRPr="003F4A1D">
              <w:rPr>
                <w:rFonts w:ascii="宋体" w:hAnsi="宋体" w:cs="宋体" w:hint="eastAsia"/>
                <w:color w:val="000000"/>
                <w:kern w:val="0"/>
                <w:szCs w:val="21"/>
              </w:rPr>
              <w:t>台</w:t>
            </w:r>
          </w:p>
        </w:tc>
        <w:tc>
          <w:tcPr>
            <w:tcW w:w="709" w:type="dxa"/>
            <w:shd w:val="clear" w:color="auto" w:fill="auto"/>
            <w:vAlign w:val="center"/>
          </w:tcPr>
          <w:p w:rsidR="00564AD5" w:rsidRPr="003F4A1D"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1460" w:type="dxa"/>
            <w:shd w:val="clear" w:color="auto" w:fill="auto"/>
            <w:vAlign w:val="center"/>
          </w:tcPr>
          <w:p w:rsidR="00564AD5" w:rsidRDefault="00564AD5" w:rsidP="00216B8F">
            <w:pPr>
              <w:jc w:val="center"/>
              <w:rPr>
                <w:rFonts w:ascii="宋体" w:eastAsia="宋体" w:hAnsi="宋体" w:cs="宋体"/>
                <w:color w:val="000000"/>
                <w:szCs w:val="21"/>
              </w:rPr>
            </w:pPr>
          </w:p>
        </w:tc>
      </w:tr>
      <w:tr w:rsidR="00564AD5" w:rsidRPr="003F4A1D" w:rsidTr="00564AD5">
        <w:trPr>
          <w:trHeight w:val="600"/>
          <w:jc w:val="center"/>
        </w:trPr>
        <w:tc>
          <w:tcPr>
            <w:tcW w:w="0" w:type="auto"/>
            <w:shd w:val="clear" w:color="auto" w:fill="auto"/>
            <w:vAlign w:val="center"/>
          </w:tcPr>
          <w:p w:rsidR="00564AD5" w:rsidRPr="003F4A1D"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9</w:t>
            </w:r>
          </w:p>
        </w:tc>
        <w:tc>
          <w:tcPr>
            <w:tcW w:w="2157" w:type="dxa"/>
            <w:shd w:val="clear" w:color="auto" w:fill="auto"/>
            <w:vAlign w:val="center"/>
          </w:tcPr>
          <w:p w:rsidR="00564AD5" w:rsidRDefault="00564AD5" w:rsidP="00216B8F">
            <w:pPr>
              <w:widowControl/>
              <w:rPr>
                <w:rFonts w:ascii="宋体" w:hAnsi="宋体" w:cs="宋体"/>
                <w:color w:val="000000"/>
                <w:kern w:val="0"/>
                <w:szCs w:val="21"/>
              </w:rPr>
            </w:pPr>
            <w:r>
              <w:rPr>
                <w:rFonts w:ascii="宋体" w:hAnsi="宋体" w:cs="宋体" w:hint="eastAsia"/>
                <w:color w:val="000000"/>
                <w:kern w:val="0"/>
                <w:szCs w:val="21"/>
              </w:rPr>
              <w:t>现场调试/辅料</w:t>
            </w:r>
          </w:p>
        </w:tc>
        <w:tc>
          <w:tcPr>
            <w:tcW w:w="2126" w:type="dxa"/>
            <w:shd w:val="clear" w:color="auto" w:fill="auto"/>
            <w:vAlign w:val="center"/>
          </w:tcPr>
          <w:p w:rsidR="00564AD5" w:rsidRPr="003F4A1D" w:rsidRDefault="00564AD5" w:rsidP="00216B8F">
            <w:pPr>
              <w:widowControl/>
              <w:jc w:val="left"/>
              <w:rPr>
                <w:rFonts w:ascii="宋体" w:hAnsi="宋体" w:cs="宋体"/>
                <w:color w:val="000000"/>
                <w:kern w:val="0"/>
                <w:szCs w:val="21"/>
              </w:rPr>
            </w:pPr>
            <w:r>
              <w:rPr>
                <w:rFonts w:ascii="宋体" w:hAnsi="宋体" w:cs="宋体" w:hint="eastAsia"/>
                <w:color w:val="000000"/>
                <w:kern w:val="0"/>
                <w:szCs w:val="21"/>
              </w:rPr>
              <w:t xml:space="preserve">  定制</w:t>
            </w:r>
          </w:p>
        </w:tc>
        <w:tc>
          <w:tcPr>
            <w:tcW w:w="851" w:type="dxa"/>
            <w:shd w:val="clear" w:color="auto" w:fill="auto"/>
            <w:vAlign w:val="center"/>
          </w:tcPr>
          <w:p w:rsidR="00564AD5" w:rsidRDefault="00564AD5" w:rsidP="00216B8F">
            <w:pPr>
              <w:widowControl/>
              <w:jc w:val="center"/>
              <w:rPr>
                <w:rFonts w:ascii="宋体" w:hAnsi="宋体" w:cs="宋体"/>
                <w:color w:val="000000"/>
                <w:kern w:val="0"/>
                <w:szCs w:val="21"/>
              </w:rPr>
            </w:pPr>
            <w:r w:rsidRPr="003F4A1D">
              <w:rPr>
                <w:rFonts w:ascii="宋体" w:hAnsi="宋体" w:cs="宋体" w:hint="eastAsia"/>
                <w:color w:val="000000"/>
                <w:kern w:val="0"/>
                <w:szCs w:val="21"/>
              </w:rPr>
              <w:t>台</w:t>
            </w:r>
          </w:p>
        </w:tc>
        <w:tc>
          <w:tcPr>
            <w:tcW w:w="709" w:type="dxa"/>
            <w:shd w:val="clear" w:color="auto" w:fill="auto"/>
            <w:vAlign w:val="center"/>
          </w:tcPr>
          <w:p w:rsidR="00564AD5" w:rsidRDefault="00564AD5" w:rsidP="00216B8F">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1460" w:type="dxa"/>
            <w:shd w:val="clear" w:color="auto" w:fill="auto"/>
            <w:vAlign w:val="center"/>
          </w:tcPr>
          <w:p w:rsidR="00564AD5" w:rsidRPr="00193C2E" w:rsidRDefault="00564AD5" w:rsidP="00193C2E">
            <w:pPr>
              <w:jc w:val="center"/>
              <w:rPr>
                <w:rFonts w:ascii="宋体" w:eastAsia="宋体" w:hAnsi="宋体" w:cs="宋体"/>
                <w:color w:val="000000"/>
                <w:sz w:val="22"/>
              </w:rPr>
            </w:pPr>
          </w:p>
        </w:tc>
      </w:tr>
    </w:tbl>
    <w:p w:rsidR="00020057" w:rsidRDefault="00020057" w:rsidP="00020057">
      <w:pPr>
        <w:spacing w:line="360" w:lineRule="auto"/>
        <w:rPr>
          <w:rFonts w:ascii="宋体" w:hAnsi="宋体"/>
          <w:sz w:val="24"/>
          <w:szCs w:val="24"/>
        </w:rPr>
      </w:pPr>
    </w:p>
    <w:p w:rsidR="00715BEF" w:rsidRDefault="00715BEF" w:rsidP="00020057">
      <w:pPr>
        <w:spacing w:line="360" w:lineRule="auto"/>
        <w:rPr>
          <w:rFonts w:ascii="宋体" w:hAnsi="宋体"/>
          <w:sz w:val="24"/>
          <w:szCs w:val="24"/>
        </w:rPr>
      </w:pPr>
    </w:p>
    <w:p w:rsidR="00715BEF" w:rsidRDefault="00715BEF" w:rsidP="00020057">
      <w:pPr>
        <w:spacing w:line="360" w:lineRule="auto"/>
        <w:rPr>
          <w:rFonts w:ascii="宋体" w:hAnsi="宋体"/>
          <w:sz w:val="24"/>
          <w:szCs w:val="24"/>
        </w:rPr>
      </w:pPr>
    </w:p>
    <w:p w:rsidR="00020057" w:rsidRDefault="00020057" w:rsidP="00020057">
      <w:pPr>
        <w:pStyle w:val="2"/>
        <w:jc w:val="left"/>
      </w:pPr>
      <w:bookmarkStart w:id="91" w:name="_Toc485810554"/>
      <w:r>
        <w:rPr>
          <w:rFonts w:hint="eastAsia"/>
        </w:rPr>
        <w:t xml:space="preserve">2.3 </w:t>
      </w:r>
      <w:r>
        <w:rPr>
          <w:rFonts w:hint="eastAsia"/>
        </w:rPr>
        <w:t>主要硬件性能指标</w:t>
      </w:r>
      <w:bookmarkEnd w:id="91"/>
    </w:p>
    <w:p w:rsidR="006B6235" w:rsidRPr="006B6235" w:rsidRDefault="006B6235" w:rsidP="0082467A">
      <w:pPr>
        <w:pStyle w:val="a0"/>
        <w:ind w:firstLine="0"/>
      </w:pPr>
    </w:p>
    <w:p w:rsidR="00020057" w:rsidRPr="008D1E9E" w:rsidRDefault="00020057" w:rsidP="00020057">
      <w:pPr>
        <w:spacing w:line="360" w:lineRule="auto"/>
        <w:jc w:val="left"/>
        <w:rPr>
          <w:rFonts w:ascii="宋体" w:hAnsi="宋体"/>
          <w:b/>
          <w:sz w:val="24"/>
          <w:szCs w:val="24"/>
        </w:rPr>
      </w:pPr>
      <w:r w:rsidRPr="008D1E9E">
        <w:rPr>
          <w:rFonts w:ascii="宋体" w:hAnsi="宋体" w:hint="eastAsia"/>
          <w:b/>
          <w:sz w:val="24"/>
          <w:szCs w:val="24"/>
        </w:rPr>
        <w:t>品牌：</w:t>
      </w:r>
      <w:r w:rsidR="00104F13">
        <w:rPr>
          <w:rFonts w:ascii="宋体" w:hAnsi="宋体" w:hint="eastAsia"/>
          <w:b/>
          <w:sz w:val="24"/>
          <w:szCs w:val="24"/>
        </w:rPr>
        <w:t>栩如光</w:t>
      </w:r>
      <w:r w:rsidRPr="008D1E9E">
        <w:rPr>
          <w:rFonts w:ascii="宋体" w:hAnsi="宋体" w:hint="eastAsia"/>
          <w:b/>
          <w:sz w:val="24"/>
          <w:szCs w:val="24"/>
        </w:rPr>
        <w:t xml:space="preserve">   </w:t>
      </w:r>
    </w:p>
    <w:p w:rsidR="00020057" w:rsidRPr="008D1E9E" w:rsidRDefault="00020057" w:rsidP="00020057">
      <w:pPr>
        <w:spacing w:line="360" w:lineRule="auto"/>
        <w:jc w:val="left"/>
        <w:rPr>
          <w:rFonts w:ascii="宋体" w:hAnsi="宋体"/>
          <w:b/>
          <w:sz w:val="24"/>
          <w:szCs w:val="24"/>
        </w:rPr>
      </w:pPr>
      <w:r w:rsidRPr="008D1E9E">
        <w:rPr>
          <w:rFonts w:ascii="宋体" w:hAnsi="宋体" w:hint="eastAsia"/>
          <w:b/>
          <w:sz w:val="24"/>
          <w:szCs w:val="24"/>
        </w:rPr>
        <w:t>型号：</w:t>
      </w:r>
      <w:r w:rsidR="007C4DE5">
        <w:rPr>
          <w:rFonts w:ascii="宋体" w:hAnsi="宋体" w:hint="eastAsia"/>
          <w:b/>
          <w:sz w:val="24"/>
          <w:szCs w:val="24"/>
        </w:rPr>
        <w:t>XRG-JYZ</w:t>
      </w:r>
      <w:r w:rsidR="00521640" w:rsidRPr="00521640">
        <w:rPr>
          <w:rFonts w:ascii="宋体" w:hAnsi="宋体" w:hint="eastAsia"/>
          <w:b/>
          <w:sz w:val="24"/>
          <w:szCs w:val="24"/>
        </w:rPr>
        <w:t>-II</w:t>
      </w:r>
      <w:r w:rsidR="00521640">
        <w:rPr>
          <w:rFonts w:ascii="宋体" w:hAnsi="宋体" w:hint="eastAsia"/>
          <w:b/>
          <w:sz w:val="24"/>
          <w:szCs w:val="24"/>
        </w:rPr>
        <w:t xml:space="preserve"> </w:t>
      </w:r>
    </w:p>
    <w:tbl>
      <w:tblPr>
        <w:tblW w:w="8327" w:type="dxa"/>
        <w:tblInd w:w="93" w:type="dxa"/>
        <w:tblLook w:val="04A0"/>
      </w:tblPr>
      <w:tblGrid>
        <w:gridCol w:w="1575"/>
        <w:gridCol w:w="2498"/>
        <w:gridCol w:w="4254"/>
      </w:tblGrid>
      <w:tr w:rsidR="00020057" w:rsidRPr="003F4A1D" w:rsidTr="00904C72">
        <w:trPr>
          <w:trHeight w:val="504"/>
        </w:trPr>
        <w:tc>
          <w:tcPr>
            <w:tcW w:w="157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20057" w:rsidRPr="003F4A1D" w:rsidRDefault="00020057" w:rsidP="00904C72">
            <w:pPr>
              <w:widowControl/>
              <w:rPr>
                <w:rFonts w:ascii="宋体" w:hAnsi="宋体" w:cs="宋体"/>
                <w:color w:val="000000"/>
                <w:kern w:val="0"/>
                <w:szCs w:val="21"/>
              </w:rPr>
            </w:pPr>
            <w:r w:rsidRPr="003F4A1D">
              <w:rPr>
                <w:rFonts w:ascii="宋体" w:hAnsi="宋体" w:cs="宋体" w:hint="eastAsia"/>
                <w:color w:val="000000"/>
                <w:kern w:val="0"/>
                <w:szCs w:val="21"/>
              </w:rPr>
              <w:t>名称</w:t>
            </w:r>
          </w:p>
        </w:tc>
        <w:tc>
          <w:tcPr>
            <w:tcW w:w="2498" w:type="dxa"/>
            <w:tcBorders>
              <w:top w:val="single" w:sz="8" w:space="0" w:color="auto"/>
              <w:left w:val="nil"/>
              <w:bottom w:val="single" w:sz="4" w:space="0" w:color="auto"/>
              <w:right w:val="single" w:sz="4" w:space="0" w:color="auto"/>
            </w:tcBorders>
            <w:shd w:val="clear" w:color="auto" w:fill="auto"/>
            <w:vAlign w:val="center"/>
            <w:hideMark/>
          </w:tcPr>
          <w:p w:rsidR="00020057" w:rsidRPr="003F4A1D" w:rsidRDefault="00020057" w:rsidP="00904C72">
            <w:pPr>
              <w:widowControl/>
              <w:jc w:val="left"/>
              <w:rPr>
                <w:rFonts w:ascii="宋体" w:hAnsi="宋体" w:cs="宋体"/>
                <w:color w:val="000000"/>
                <w:kern w:val="0"/>
                <w:szCs w:val="21"/>
              </w:rPr>
            </w:pPr>
            <w:r w:rsidRPr="003F4A1D">
              <w:rPr>
                <w:rFonts w:ascii="宋体" w:hAnsi="宋体" w:cs="宋体" w:hint="eastAsia"/>
                <w:color w:val="000000"/>
                <w:kern w:val="0"/>
                <w:szCs w:val="21"/>
              </w:rPr>
              <w:t>指标项</w:t>
            </w:r>
          </w:p>
        </w:tc>
        <w:tc>
          <w:tcPr>
            <w:tcW w:w="4254" w:type="dxa"/>
            <w:tcBorders>
              <w:top w:val="single" w:sz="8" w:space="0" w:color="auto"/>
              <w:left w:val="nil"/>
              <w:bottom w:val="single" w:sz="4" w:space="0" w:color="auto"/>
              <w:right w:val="single" w:sz="8" w:space="0" w:color="auto"/>
            </w:tcBorders>
            <w:shd w:val="clear" w:color="auto" w:fill="auto"/>
            <w:vAlign w:val="center"/>
            <w:hideMark/>
          </w:tcPr>
          <w:p w:rsidR="00020057" w:rsidRPr="003F4A1D" w:rsidRDefault="00020057" w:rsidP="00904C72">
            <w:pPr>
              <w:widowControl/>
              <w:jc w:val="left"/>
              <w:rPr>
                <w:rFonts w:ascii="宋体" w:hAnsi="宋体" w:cs="宋体"/>
                <w:color w:val="000000"/>
                <w:kern w:val="0"/>
                <w:szCs w:val="21"/>
              </w:rPr>
            </w:pPr>
            <w:r w:rsidRPr="003F4A1D">
              <w:rPr>
                <w:rFonts w:ascii="宋体" w:hAnsi="宋体" w:cs="宋体" w:hint="eastAsia"/>
                <w:color w:val="000000"/>
                <w:kern w:val="0"/>
                <w:szCs w:val="21"/>
              </w:rPr>
              <w:t>技术规格</w:t>
            </w:r>
          </w:p>
        </w:tc>
      </w:tr>
      <w:tr w:rsidR="00020057" w:rsidRPr="003F4A1D" w:rsidTr="00904C72">
        <w:trPr>
          <w:trHeight w:val="504"/>
        </w:trPr>
        <w:tc>
          <w:tcPr>
            <w:tcW w:w="1575" w:type="dxa"/>
            <w:tcBorders>
              <w:top w:val="nil"/>
              <w:left w:val="single" w:sz="8" w:space="0" w:color="auto"/>
              <w:bottom w:val="single" w:sz="4" w:space="0" w:color="auto"/>
              <w:right w:val="single" w:sz="4" w:space="0" w:color="auto"/>
            </w:tcBorders>
            <w:shd w:val="clear" w:color="auto" w:fill="auto"/>
            <w:vAlign w:val="center"/>
            <w:hideMark/>
          </w:tcPr>
          <w:p w:rsidR="00020057" w:rsidRPr="003F4A1D" w:rsidRDefault="00020057" w:rsidP="00904C72">
            <w:pPr>
              <w:widowControl/>
              <w:rPr>
                <w:rFonts w:ascii="宋体" w:hAnsi="宋体" w:cs="宋体"/>
                <w:color w:val="000000"/>
                <w:kern w:val="0"/>
                <w:szCs w:val="21"/>
              </w:rPr>
            </w:pPr>
            <w:r w:rsidRPr="003F4A1D">
              <w:rPr>
                <w:rFonts w:ascii="宋体" w:hAnsi="宋体" w:cs="宋体" w:hint="eastAsia"/>
                <w:color w:val="000000"/>
                <w:kern w:val="0"/>
                <w:szCs w:val="21"/>
              </w:rPr>
              <w:t>采集单元柜</w:t>
            </w: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904C72">
            <w:pPr>
              <w:widowControl/>
              <w:jc w:val="left"/>
              <w:rPr>
                <w:rFonts w:ascii="宋体" w:hAnsi="宋体"/>
                <w:color w:val="000000"/>
                <w:kern w:val="0"/>
                <w:szCs w:val="21"/>
              </w:rPr>
            </w:pPr>
            <w:r w:rsidRPr="003F4A1D">
              <w:rPr>
                <w:rFonts w:ascii="宋体" w:hAnsi="宋体"/>
                <w:color w:val="000000"/>
                <w:kern w:val="0"/>
                <w:szCs w:val="21"/>
              </w:rPr>
              <w:t>IP</w:t>
            </w:r>
            <w:r w:rsidRPr="003F4A1D">
              <w:rPr>
                <w:rFonts w:ascii="宋体" w:hAnsi="宋体" w:hint="eastAsia"/>
                <w:color w:val="000000"/>
                <w:kern w:val="0"/>
                <w:szCs w:val="21"/>
              </w:rPr>
              <w:t>等级</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904C72">
            <w:pPr>
              <w:widowControl/>
              <w:jc w:val="left"/>
              <w:rPr>
                <w:rFonts w:ascii="宋体" w:hAnsi="宋体"/>
                <w:color w:val="000000"/>
                <w:kern w:val="0"/>
                <w:szCs w:val="21"/>
              </w:rPr>
            </w:pPr>
            <w:r w:rsidRPr="003F4A1D">
              <w:rPr>
                <w:rFonts w:ascii="宋体" w:hAnsi="宋体"/>
                <w:color w:val="000000"/>
                <w:kern w:val="0"/>
                <w:szCs w:val="21"/>
              </w:rPr>
              <w:t>IP</w:t>
            </w:r>
            <w:r w:rsidR="00262F1D">
              <w:rPr>
                <w:rFonts w:ascii="宋体" w:hAnsi="宋体" w:hint="eastAsia"/>
                <w:color w:val="000000"/>
                <w:kern w:val="0"/>
                <w:szCs w:val="21"/>
              </w:rPr>
              <w:t>65</w:t>
            </w:r>
          </w:p>
        </w:tc>
      </w:tr>
      <w:tr w:rsidR="002E015A" w:rsidRPr="003F4A1D" w:rsidTr="002E015A">
        <w:trPr>
          <w:trHeight w:val="504"/>
        </w:trPr>
        <w:tc>
          <w:tcPr>
            <w:tcW w:w="1575" w:type="dxa"/>
            <w:vMerge w:val="restart"/>
            <w:tcBorders>
              <w:top w:val="nil"/>
              <w:left w:val="single" w:sz="8" w:space="0" w:color="auto"/>
              <w:right w:val="single" w:sz="4" w:space="0" w:color="auto"/>
            </w:tcBorders>
            <w:shd w:val="clear" w:color="auto" w:fill="auto"/>
            <w:vAlign w:val="center"/>
            <w:hideMark/>
          </w:tcPr>
          <w:p w:rsidR="002E015A" w:rsidRPr="003F4A1D" w:rsidRDefault="002E015A" w:rsidP="00904C72">
            <w:pPr>
              <w:widowControl/>
              <w:rPr>
                <w:rFonts w:ascii="宋体" w:hAnsi="宋体" w:cs="宋体"/>
                <w:color w:val="000000"/>
                <w:kern w:val="0"/>
                <w:szCs w:val="21"/>
              </w:rPr>
            </w:pPr>
            <w:r>
              <w:rPr>
                <w:rFonts w:ascii="宋体" w:hAnsi="宋体" w:cs="宋体" w:hint="eastAsia"/>
                <w:color w:val="000000"/>
                <w:kern w:val="0"/>
                <w:szCs w:val="21"/>
              </w:rPr>
              <w:t>主机接口</w:t>
            </w:r>
          </w:p>
        </w:tc>
        <w:tc>
          <w:tcPr>
            <w:tcW w:w="2498" w:type="dxa"/>
            <w:tcBorders>
              <w:top w:val="nil"/>
              <w:left w:val="nil"/>
              <w:bottom w:val="single" w:sz="4" w:space="0" w:color="auto"/>
              <w:right w:val="single" w:sz="4" w:space="0" w:color="auto"/>
            </w:tcBorders>
            <w:shd w:val="clear" w:color="auto" w:fill="auto"/>
            <w:vAlign w:val="center"/>
            <w:hideMark/>
          </w:tcPr>
          <w:p w:rsidR="002E015A" w:rsidRPr="003F4A1D" w:rsidRDefault="002E015A" w:rsidP="00904C72">
            <w:pPr>
              <w:widowControl/>
              <w:jc w:val="left"/>
              <w:rPr>
                <w:rFonts w:ascii="宋体" w:hAnsi="宋体" w:cs="宋体"/>
                <w:color w:val="000000"/>
                <w:kern w:val="0"/>
                <w:szCs w:val="21"/>
              </w:rPr>
            </w:pPr>
            <w:r>
              <w:rPr>
                <w:rFonts w:ascii="宋体" w:hAnsi="宋体" w:cs="宋体" w:hint="eastAsia"/>
                <w:color w:val="000000"/>
                <w:kern w:val="0"/>
                <w:szCs w:val="21"/>
              </w:rPr>
              <w:t xml:space="preserve">2 X </w:t>
            </w:r>
            <w:r w:rsidRPr="003F4A1D">
              <w:rPr>
                <w:rFonts w:ascii="宋体" w:hAnsi="宋体" w:cs="宋体" w:hint="eastAsia"/>
                <w:color w:val="000000"/>
                <w:kern w:val="0"/>
                <w:szCs w:val="21"/>
              </w:rPr>
              <w:t>以太网</w:t>
            </w:r>
            <w:r>
              <w:rPr>
                <w:rFonts w:ascii="宋体" w:hAnsi="宋体" w:cs="宋体" w:hint="eastAsia"/>
                <w:color w:val="000000"/>
                <w:kern w:val="0"/>
                <w:szCs w:val="21"/>
              </w:rPr>
              <w:t>接口</w:t>
            </w:r>
          </w:p>
        </w:tc>
        <w:tc>
          <w:tcPr>
            <w:tcW w:w="4254" w:type="dxa"/>
            <w:tcBorders>
              <w:top w:val="nil"/>
              <w:left w:val="nil"/>
              <w:bottom w:val="single" w:sz="4" w:space="0" w:color="auto"/>
              <w:right w:val="single" w:sz="8" w:space="0" w:color="auto"/>
            </w:tcBorders>
            <w:shd w:val="clear" w:color="auto" w:fill="auto"/>
            <w:vAlign w:val="center"/>
            <w:hideMark/>
          </w:tcPr>
          <w:p w:rsidR="002E015A" w:rsidRPr="003F4A1D" w:rsidRDefault="002E015A" w:rsidP="002E015A">
            <w:pPr>
              <w:widowControl/>
              <w:jc w:val="left"/>
              <w:rPr>
                <w:rFonts w:ascii="宋体" w:hAnsi="宋体" w:cs="宋体"/>
                <w:color w:val="000000"/>
                <w:kern w:val="0"/>
                <w:szCs w:val="21"/>
              </w:rPr>
            </w:pPr>
            <w:r>
              <w:rPr>
                <w:rFonts w:ascii="宋体" w:hAnsi="宋体" w:cs="宋体" w:hint="eastAsia"/>
                <w:color w:val="000000"/>
                <w:kern w:val="0"/>
                <w:szCs w:val="21"/>
              </w:rPr>
              <w:t xml:space="preserve">2 X </w:t>
            </w:r>
            <w:r w:rsidRPr="003F4A1D">
              <w:rPr>
                <w:rFonts w:ascii="宋体" w:hAnsi="宋体" w:cs="宋体" w:hint="eastAsia"/>
                <w:color w:val="000000"/>
                <w:kern w:val="0"/>
                <w:szCs w:val="21"/>
              </w:rPr>
              <w:t>以太网</w:t>
            </w:r>
            <w:r>
              <w:rPr>
                <w:rFonts w:ascii="宋体" w:hAnsi="宋体" w:cs="宋体" w:hint="eastAsia"/>
                <w:color w:val="000000"/>
                <w:kern w:val="0"/>
                <w:szCs w:val="21"/>
              </w:rPr>
              <w:t>接口</w:t>
            </w:r>
          </w:p>
        </w:tc>
      </w:tr>
      <w:tr w:rsidR="002E015A" w:rsidRPr="003F4A1D" w:rsidTr="002E015A">
        <w:trPr>
          <w:trHeight w:val="906"/>
        </w:trPr>
        <w:tc>
          <w:tcPr>
            <w:tcW w:w="1575" w:type="dxa"/>
            <w:vMerge/>
            <w:tcBorders>
              <w:left w:val="single" w:sz="8" w:space="0" w:color="auto"/>
              <w:right w:val="single" w:sz="4" w:space="0" w:color="auto"/>
            </w:tcBorders>
            <w:vAlign w:val="center"/>
            <w:hideMark/>
          </w:tcPr>
          <w:p w:rsidR="002E015A" w:rsidRPr="003F4A1D" w:rsidRDefault="002E015A" w:rsidP="00904C72">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2E015A" w:rsidRPr="003F4A1D" w:rsidRDefault="002E015A" w:rsidP="00904C72">
            <w:pPr>
              <w:widowControl/>
              <w:jc w:val="left"/>
              <w:rPr>
                <w:rFonts w:ascii="宋体" w:hAnsi="宋体" w:cs="宋体"/>
                <w:color w:val="000000"/>
                <w:kern w:val="0"/>
                <w:szCs w:val="21"/>
              </w:rPr>
            </w:pPr>
            <w:r>
              <w:rPr>
                <w:rFonts w:ascii="宋体" w:hAnsi="宋体" w:cs="宋体" w:hint="eastAsia"/>
                <w:color w:val="000000"/>
                <w:kern w:val="0"/>
                <w:szCs w:val="21"/>
              </w:rPr>
              <w:t>4 X USB接口</w:t>
            </w:r>
          </w:p>
        </w:tc>
        <w:tc>
          <w:tcPr>
            <w:tcW w:w="4254" w:type="dxa"/>
            <w:tcBorders>
              <w:top w:val="nil"/>
              <w:left w:val="nil"/>
              <w:bottom w:val="single" w:sz="4" w:space="0" w:color="auto"/>
              <w:right w:val="single" w:sz="8" w:space="0" w:color="auto"/>
            </w:tcBorders>
            <w:shd w:val="clear" w:color="auto" w:fill="auto"/>
            <w:vAlign w:val="center"/>
            <w:hideMark/>
          </w:tcPr>
          <w:p w:rsidR="002E015A" w:rsidRPr="003F4A1D" w:rsidRDefault="002E015A" w:rsidP="002E015A">
            <w:pPr>
              <w:widowControl/>
              <w:jc w:val="left"/>
              <w:rPr>
                <w:rFonts w:ascii="宋体" w:hAnsi="宋体" w:cs="宋体"/>
                <w:color w:val="000000"/>
                <w:kern w:val="0"/>
                <w:szCs w:val="21"/>
              </w:rPr>
            </w:pPr>
            <w:r>
              <w:rPr>
                <w:rFonts w:ascii="宋体" w:hAnsi="宋体" w:cs="宋体" w:hint="eastAsia"/>
                <w:color w:val="000000"/>
                <w:kern w:val="0"/>
                <w:szCs w:val="21"/>
              </w:rPr>
              <w:t>4 X USB接口</w:t>
            </w:r>
          </w:p>
        </w:tc>
      </w:tr>
      <w:tr w:rsidR="00521640" w:rsidRPr="003F4A1D" w:rsidTr="002E015A">
        <w:trPr>
          <w:trHeight w:val="1065"/>
        </w:trPr>
        <w:tc>
          <w:tcPr>
            <w:tcW w:w="1575" w:type="dxa"/>
            <w:vMerge/>
            <w:tcBorders>
              <w:left w:val="single" w:sz="8" w:space="0" w:color="auto"/>
              <w:bottom w:val="single" w:sz="4" w:space="0" w:color="auto"/>
              <w:right w:val="single" w:sz="4" w:space="0" w:color="auto"/>
            </w:tcBorders>
            <w:vAlign w:val="center"/>
            <w:hideMark/>
          </w:tcPr>
          <w:p w:rsidR="00521640" w:rsidRPr="003F4A1D" w:rsidRDefault="00521640" w:rsidP="00904C72">
            <w:pPr>
              <w:widowControl/>
              <w:jc w:val="left"/>
              <w:rPr>
                <w:rFonts w:ascii="宋体" w:hAnsi="宋体" w:cs="宋体"/>
                <w:color w:val="000000"/>
                <w:kern w:val="0"/>
                <w:szCs w:val="21"/>
              </w:rPr>
            </w:pPr>
          </w:p>
        </w:tc>
        <w:tc>
          <w:tcPr>
            <w:tcW w:w="2498" w:type="dxa"/>
            <w:tcBorders>
              <w:top w:val="single" w:sz="4" w:space="0" w:color="auto"/>
              <w:left w:val="nil"/>
              <w:bottom w:val="single" w:sz="4" w:space="0" w:color="auto"/>
              <w:right w:val="single" w:sz="4" w:space="0" w:color="auto"/>
            </w:tcBorders>
            <w:shd w:val="clear" w:color="auto" w:fill="auto"/>
            <w:vAlign w:val="center"/>
            <w:hideMark/>
          </w:tcPr>
          <w:p w:rsidR="00521640" w:rsidRPr="003F4A1D" w:rsidRDefault="0062541F" w:rsidP="00904C72">
            <w:pPr>
              <w:widowControl/>
              <w:jc w:val="left"/>
              <w:rPr>
                <w:rFonts w:ascii="宋体" w:hAnsi="宋体" w:cs="宋体"/>
                <w:color w:val="000000"/>
                <w:kern w:val="0"/>
                <w:szCs w:val="21"/>
              </w:rPr>
            </w:pPr>
            <w:r>
              <w:rPr>
                <w:rFonts w:ascii="宋体" w:hAnsi="宋体" w:cs="宋体" w:hint="eastAsia"/>
                <w:color w:val="000000"/>
                <w:kern w:val="0"/>
                <w:szCs w:val="21"/>
              </w:rPr>
              <w:t>4</w:t>
            </w:r>
            <w:r w:rsidR="00521640">
              <w:rPr>
                <w:rFonts w:ascii="宋体" w:hAnsi="宋体" w:cs="宋体" w:hint="eastAsia"/>
                <w:color w:val="000000"/>
                <w:kern w:val="0"/>
                <w:szCs w:val="21"/>
              </w:rPr>
              <w:t>X RS232接口</w:t>
            </w:r>
          </w:p>
        </w:tc>
        <w:tc>
          <w:tcPr>
            <w:tcW w:w="4254" w:type="dxa"/>
            <w:tcBorders>
              <w:top w:val="single" w:sz="4" w:space="0" w:color="auto"/>
              <w:left w:val="nil"/>
              <w:bottom w:val="single" w:sz="4" w:space="0" w:color="auto"/>
              <w:right w:val="single" w:sz="8" w:space="0" w:color="auto"/>
            </w:tcBorders>
            <w:shd w:val="clear" w:color="auto" w:fill="auto"/>
            <w:vAlign w:val="center"/>
            <w:hideMark/>
          </w:tcPr>
          <w:p w:rsidR="00521640" w:rsidRPr="003F4A1D" w:rsidRDefault="0062541F" w:rsidP="00CF610C">
            <w:pPr>
              <w:widowControl/>
              <w:jc w:val="left"/>
              <w:rPr>
                <w:rFonts w:ascii="宋体" w:hAnsi="宋体" w:cs="宋体"/>
                <w:color w:val="000000"/>
                <w:kern w:val="0"/>
                <w:szCs w:val="21"/>
              </w:rPr>
            </w:pPr>
            <w:r>
              <w:rPr>
                <w:rFonts w:ascii="宋体" w:hAnsi="宋体" w:cs="宋体" w:hint="eastAsia"/>
                <w:color w:val="000000"/>
                <w:kern w:val="0"/>
                <w:szCs w:val="21"/>
              </w:rPr>
              <w:t>4</w:t>
            </w:r>
            <w:r w:rsidR="00521640">
              <w:rPr>
                <w:rFonts w:ascii="宋体" w:hAnsi="宋体" w:cs="宋体" w:hint="eastAsia"/>
                <w:color w:val="000000"/>
                <w:kern w:val="0"/>
                <w:szCs w:val="21"/>
              </w:rPr>
              <w:t>X RS232接口</w:t>
            </w:r>
          </w:p>
        </w:tc>
      </w:tr>
      <w:tr w:rsidR="00521640" w:rsidRPr="003F4A1D" w:rsidTr="00530912">
        <w:trPr>
          <w:trHeight w:val="504"/>
        </w:trPr>
        <w:tc>
          <w:tcPr>
            <w:tcW w:w="1575" w:type="dxa"/>
            <w:vMerge w:val="restart"/>
            <w:tcBorders>
              <w:top w:val="nil"/>
              <w:left w:val="single" w:sz="8" w:space="0" w:color="auto"/>
              <w:right w:val="single" w:sz="4" w:space="0" w:color="auto"/>
            </w:tcBorders>
            <w:shd w:val="clear" w:color="auto" w:fill="auto"/>
            <w:vAlign w:val="center"/>
            <w:hideMark/>
          </w:tcPr>
          <w:p w:rsidR="00521640" w:rsidRPr="003F4A1D" w:rsidRDefault="00521640" w:rsidP="002E015A">
            <w:pPr>
              <w:widowControl/>
              <w:ind w:left="315" w:hangingChars="150" w:hanging="315"/>
              <w:rPr>
                <w:rFonts w:ascii="宋体" w:hAnsi="宋体" w:cs="宋体"/>
                <w:color w:val="000000"/>
                <w:kern w:val="0"/>
                <w:szCs w:val="21"/>
              </w:rPr>
            </w:pPr>
            <w:r>
              <w:rPr>
                <w:rFonts w:ascii="宋体" w:hAnsi="宋体" w:cs="宋体" w:hint="eastAsia"/>
                <w:color w:val="000000"/>
                <w:kern w:val="0"/>
                <w:szCs w:val="21"/>
              </w:rPr>
              <w:t>可监测加油站指标</w:t>
            </w:r>
          </w:p>
        </w:tc>
        <w:tc>
          <w:tcPr>
            <w:tcW w:w="2498" w:type="dxa"/>
            <w:tcBorders>
              <w:top w:val="nil"/>
              <w:left w:val="nil"/>
              <w:bottom w:val="single" w:sz="4" w:space="0" w:color="auto"/>
              <w:right w:val="single" w:sz="4" w:space="0" w:color="auto"/>
            </w:tcBorders>
            <w:shd w:val="clear" w:color="auto" w:fill="auto"/>
            <w:vAlign w:val="center"/>
            <w:hideMark/>
          </w:tcPr>
          <w:p w:rsidR="00521640" w:rsidRPr="003F4A1D" w:rsidRDefault="00521640" w:rsidP="00904C72">
            <w:pPr>
              <w:widowControl/>
              <w:jc w:val="left"/>
              <w:rPr>
                <w:rFonts w:ascii="宋体" w:hAnsi="宋体" w:cs="宋体"/>
                <w:color w:val="000000"/>
                <w:kern w:val="0"/>
                <w:szCs w:val="21"/>
              </w:rPr>
            </w:pPr>
            <w:r>
              <w:rPr>
                <w:rFonts w:ascii="宋体" w:hAnsi="宋体" w:cs="宋体" w:hint="eastAsia"/>
                <w:color w:val="000000"/>
                <w:kern w:val="0"/>
                <w:szCs w:val="21"/>
              </w:rPr>
              <w:t>密闭性监测</w:t>
            </w:r>
          </w:p>
        </w:tc>
        <w:tc>
          <w:tcPr>
            <w:tcW w:w="4254" w:type="dxa"/>
            <w:tcBorders>
              <w:top w:val="nil"/>
              <w:left w:val="nil"/>
              <w:bottom w:val="single" w:sz="4" w:space="0" w:color="auto"/>
              <w:right w:val="single" w:sz="8" w:space="0" w:color="auto"/>
            </w:tcBorders>
            <w:shd w:val="clear" w:color="auto" w:fill="auto"/>
            <w:vAlign w:val="center"/>
            <w:hideMark/>
          </w:tcPr>
          <w:p w:rsidR="00521640" w:rsidRPr="003F4A1D" w:rsidRDefault="00521640" w:rsidP="00EC75EC">
            <w:pPr>
              <w:widowControl/>
              <w:jc w:val="left"/>
              <w:rPr>
                <w:rFonts w:ascii="宋体" w:hAnsi="宋体" w:cs="宋体"/>
                <w:color w:val="000000"/>
                <w:kern w:val="0"/>
                <w:szCs w:val="21"/>
              </w:rPr>
            </w:pPr>
            <w:r>
              <w:rPr>
                <w:rFonts w:ascii="宋体" w:hAnsi="宋体" w:cs="宋体" w:hint="eastAsia"/>
                <w:color w:val="000000"/>
                <w:kern w:val="0"/>
                <w:szCs w:val="21"/>
              </w:rPr>
              <w:t>密闭性监测</w:t>
            </w:r>
          </w:p>
        </w:tc>
      </w:tr>
      <w:tr w:rsidR="00521640" w:rsidRPr="003F4A1D" w:rsidTr="00530912">
        <w:trPr>
          <w:trHeight w:val="504"/>
        </w:trPr>
        <w:tc>
          <w:tcPr>
            <w:tcW w:w="1575" w:type="dxa"/>
            <w:vMerge/>
            <w:tcBorders>
              <w:left w:val="single" w:sz="8" w:space="0" w:color="auto"/>
              <w:right w:val="single" w:sz="4" w:space="0" w:color="auto"/>
            </w:tcBorders>
            <w:vAlign w:val="center"/>
            <w:hideMark/>
          </w:tcPr>
          <w:p w:rsidR="00521640" w:rsidRPr="003F4A1D" w:rsidRDefault="00521640" w:rsidP="00904C72">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521640" w:rsidRPr="003F4A1D" w:rsidRDefault="00521640" w:rsidP="00904C72">
            <w:pPr>
              <w:widowControl/>
              <w:jc w:val="left"/>
              <w:rPr>
                <w:rFonts w:ascii="宋体" w:hAnsi="宋体" w:cs="宋体"/>
                <w:color w:val="000000"/>
                <w:kern w:val="0"/>
                <w:szCs w:val="21"/>
              </w:rPr>
            </w:pPr>
            <w:r>
              <w:rPr>
                <w:rFonts w:ascii="宋体" w:hAnsi="宋体" w:cs="宋体" w:hint="eastAsia"/>
                <w:color w:val="000000"/>
                <w:kern w:val="0"/>
                <w:szCs w:val="21"/>
              </w:rPr>
              <w:t>液阻监测</w:t>
            </w:r>
          </w:p>
        </w:tc>
        <w:tc>
          <w:tcPr>
            <w:tcW w:w="4254" w:type="dxa"/>
            <w:tcBorders>
              <w:top w:val="nil"/>
              <w:left w:val="nil"/>
              <w:bottom w:val="single" w:sz="4" w:space="0" w:color="auto"/>
              <w:right w:val="single" w:sz="8" w:space="0" w:color="auto"/>
            </w:tcBorders>
            <w:shd w:val="clear" w:color="auto" w:fill="auto"/>
            <w:vAlign w:val="center"/>
            <w:hideMark/>
          </w:tcPr>
          <w:p w:rsidR="00521640" w:rsidRPr="003F4A1D" w:rsidRDefault="00521640" w:rsidP="00EC75EC">
            <w:pPr>
              <w:widowControl/>
              <w:jc w:val="left"/>
              <w:rPr>
                <w:rFonts w:ascii="宋体" w:hAnsi="宋体" w:cs="宋体"/>
                <w:color w:val="000000"/>
                <w:kern w:val="0"/>
                <w:szCs w:val="21"/>
              </w:rPr>
            </w:pPr>
            <w:r>
              <w:rPr>
                <w:rFonts w:ascii="宋体" w:hAnsi="宋体" w:cs="宋体" w:hint="eastAsia"/>
                <w:color w:val="000000"/>
                <w:kern w:val="0"/>
                <w:szCs w:val="21"/>
              </w:rPr>
              <w:t>液阻监测</w:t>
            </w:r>
          </w:p>
        </w:tc>
      </w:tr>
      <w:tr w:rsidR="00521640" w:rsidRPr="003F4A1D" w:rsidTr="00530912">
        <w:trPr>
          <w:trHeight w:val="504"/>
        </w:trPr>
        <w:tc>
          <w:tcPr>
            <w:tcW w:w="1575" w:type="dxa"/>
            <w:vMerge/>
            <w:tcBorders>
              <w:left w:val="single" w:sz="8" w:space="0" w:color="auto"/>
              <w:right w:val="single" w:sz="4" w:space="0" w:color="auto"/>
            </w:tcBorders>
            <w:vAlign w:val="center"/>
            <w:hideMark/>
          </w:tcPr>
          <w:p w:rsidR="00521640" w:rsidRPr="003F4A1D" w:rsidRDefault="00521640" w:rsidP="00904C72">
            <w:pPr>
              <w:widowControl/>
              <w:jc w:val="left"/>
              <w:rPr>
                <w:rFonts w:ascii="宋体" w:hAnsi="宋体" w:cs="宋体"/>
                <w:color w:val="000000"/>
                <w:kern w:val="0"/>
                <w:szCs w:val="21"/>
              </w:rPr>
            </w:pPr>
          </w:p>
        </w:tc>
        <w:tc>
          <w:tcPr>
            <w:tcW w:w="2498" w:type="dxa"/>
            <w:tcBorders>
              <w:top w:val="single" w:sz="4" w:space="0" w:color="auto"/>
              <w:left w:val="nil"/>
              <w:bottom w:val="single" w:sz="4" w:space="0" w:color="auto"/>
              <w:right w:val="single" w:sz="4" w:space="0" w:color="auto"/>
            </w:tcBorders>
            <w:shd w:val="clear" w:color="auto" w:fill="auto"/>
            <w:vAlign w:val="center"/>
            <w:hideMark/>
          </w:tcPr>
          <w:p w:rsidR="00521640" w:rsidRPr="003F4A1D" w:rsidRDefault="00521640" w:rsidP="00904C72">
            <w:pPr>
              <w:widowControl/>
              <w:jc w:val="left"/>
              <w:rPr>
                <w:rFonts w:ascii="宋体" w:hAnsi="宋体" w:cs="宋体"/>
                <w:color w:val="000000"/>
                <w:kern w:val="0"/>
                <w:szCs w:val="21"/>
              </w:rPr>
            </w:pPr>
            <w:r>
              <w:rPr>
                <w:rFonts w:ascii="宋体" w:hAnsi="宋体" w:cs="宋体" w:hint="eastAsia"/>
                <w:color w:val="000000"/>
                <w:kern w:val="0"/>
                <w:szCs w:val="21"/>
              </w:rPr>
              <w:t>A/L监测</w:t>
            </w:r>
          </w:p>
        </w:tc>
        <w:tc>
          <w:tcPr>
            <w:tcW w:w="4254" w:type="dxa"/>
            <w:tcBorders>
              <w:top w:val="single" w:sz="4" w:space="0" w:color="auto"/>
              <w:left w:val="nil"/>
              <w:bottom w:val="single" w:sz="4" w:space="0" w:color="auto"/>
              <w:right w:val="single" w:sz="4" w:space="0" w:color="auto"/>
            </w:tcBorders>
            <w:shd w:val="clear" w:color="auto" w:fill="auto"/>
            <w:vAlign w:val="center"/>
            <w:hideMark/>
          </w:tcPr>
          <w:p w:rsidR="00521640" w:rsidRPr="003F4A1D" w:rsidRDefault="00521640" w:rsidP="00EC75EC">
            <w:pPr>
              <w:widowControl/>
              <w:jc w:val="left"/>
              <w:rPr>
                <w:rFonts w:ascii="宋体" w:hAnsi="宋体" w:cs="宋体"/>
                <w:color w:val="000000"/>
                <w:kern w:val="0"/>
                <w:szCs w:val="21"/>
              </w:rPr>
            </w:pPr>
            <w:r>
              <w:rPr>
                <w:rFonts w:ascii="宋体" w:hAnsi="宋体" w:cs="宋体" w:hint="eastAsia"/>
                <w:color w:val="000000"/>
                <w:kern w:val="0"/>
                <w:szCs w:val="21"/>
              </w:rPr>
              <w:t>A/L监测</w:t>
            </w:r>
          </w:p>
        </w:tc>
      </w:tr>
      <w:tr w:rsidR="00521640" w:rsidRPr="003F4A1D" w:rsidTr="006160B2">
        <w:trPr>
          <w:trHeight w:val="457"/>
        </w:trPr>
        <w:tc>
          <w:tcPr>
            <w:tcW w:w="1575" w:type="dxa"/>
            <w:vMerge/>
            <w:tcBorders>
              <w:left w:val="single" w:sz="8" w:space="0" w:color="auto"/>
              <w:right w:val="single" w:sz="4" w:space="0" w:color="auto"/>
            </w:tcBorders>
            <w:vAlign w:val="center"/>
            <w:hideMark/>
          </w:tcPr>
          <w:p w:rsidR="00521640" w:rsidRPr="003F4A1D" w:rsidRDefault="00521640" w:rsidP="00904C72">
            <w:pPr>
              <w:widowControl/>
              <w:jc w:val="left"/>
              <w:rPr>
                <w:rFonts w:ascii="宋体" w:hAnsi="宋体" w:cs="宋体"/>
                <w:color w:val="000000"/>
                <w:kern w:val="0"/>
                <w:szCs w:val="21"/>
              </w:rPr>
            </w:pPr>
          </w:p>
        </w:tc>
        <w:tc>
          <w:tcPr>
            <w:tcW w:w="2498" w:type="dxa"/>
            <w:tcBorders>
              <w:top w:val="single" w:sz="4" w:space="0" w:color="auto"/>
              <w:left w:val="nil"/>
              <w:bottom w:val="single" w:sz="4" w:space="0" w:color="auto"/>
              <w:right w:val="single" w:sz="4" w:space="0" w:color="auto"/>
            </w:tcBorders>
            <w:shd w:val="clear" w:color="auto" w:fill="auto"/>
            <w:vAlign w:val="center"/>
            <w:hideMark/>
          </w:tcPr>
          <w:p w:rsidR="00521640" w:rsidRPr="003F4A1D" w:rsidRDefault="00521640" w:rsidP="00904C72">
            <w:pPr>
              <w:widowControl/>
              <w:jc w:val="left"/>
              <w:rPr>
                <w:rFonts w:ascii="宋体" w:hAnsi="宋体" w:cs="宋体"/>
                <w:color w:val="000000"/>
                <w:kern w:val="0"/>
                <w:szCs w:val="21"/>
              </w:rPr>
            </w:pPr>
            <w:r>
              <w:rPr>
                <w:rFonts w:ascii="宋体" w:hAnsi="宋体" w:cs="宋体" w:hint="eastAsia"/>
                <w:color w:val="000000"/>
                <w:kern w:val="0"/>
                <w:szCs w:val="21"/>
              </w:rPr>
              <w:t>浓度监测</w:t>
            </w:r>
          </w:p>
        </w:tc>
        <w:tc>
          <w:tcPr>
            <w:tcW w:w="4254" w:type="dxa"/>
            <w:tcBorders>
              <w:top w:val="single" w:sz="4" w:space="0" w:color="auto"/>
              <w:left w:val="nil"/>
              <w:bottom w:val="single" w:sz="4" w:space="0" w:color="auto"/>
              <w:right w:val="single" w:sz="4" w:space="0" w:color="auto"/>
            </w:tcBorders>
            <w:shd w:val="clear" w:color="auto" w:fill="auto"/>
            <w:vAlign w:val="center"/>
            <w:hideMark/>
          </w:tcPr>
          <w:p w:rsidR="00521640" w:rsidRPr="003F4A1D" w:rsidRDefault="00521640" w:rsidP="00EC75EC">
            <w:pPr>
              <w:widowControl/>
              <w:jc w:val="left"/>
              <w:rPr>
                <w:rFonts w:ascii="宋体" w:hAnsi="宋体" w:cs="宋体"/>
                <w:color w:val="000000"/>
                <w:kern w:val="0"/>
                <w:szCs w:val="21"/>
              </w:rPr>
            </w:pPr>
            <w:r>
              <w:rPr>
                <w:rFonts w:ascii="宋体" w:hAnsi="宋体" w:cs="宋体" w:hint="eastAsia"/>
                <w:color w:val="000000"/>
                <w:kern w:val="0"/>
                <w:szCs w:val="21"/>
              </w:rPr>
              <w:t>浓度监测</w:t>
            </w:r>
          </w:p>
        </w:tc>
      </w:tr>
      <w:tr w:rsidR="00521640" w:rsidRPr="003F4A1D" w:rsidTr="006160B2">
        <w:trPr>
          <w:trHeight w:val="418"/>
        </w:trPr>
        <w:tc>
          <w:tcPr>
            <w:tcW w:w="1575" w:type="dxa"/>
            <w:vMerge/>
            <w:tcBorders>
              <w:left w:val="single" w:sz="8" w:space="0" w:color="auto"/>
              <w:bottom w:val="single" w:sz="4" w:space="0" w:color="auto"/>
              <w:right w:val="single" w:sz="4" w:space="0" w:color="auto"/>
            </w:tcBorders>
            <w:vAlign w:val="center"/>
            <w:hideMark/>
          </w:tcPr>
          <w:p w:rsidR="00521640" w:rsidRPr="003F4A1D" w:rsidRDefault="00521640" w:rsidP="00904C72">
            <w:pPr>
              <w:widowControl/>
              <w:jc w:val="left"/>
              <w:rPr>
                <w:rFonts w:ascii="宋体" w:hAnsi="宋体" w:cs="宋体"/>
                <w:color w:val="000000"/>
                <w:kern w:val="0"/>
                <w:szCs w:val="21"/>
              </w:rPr>
            </w:pPr>
          </w:p>
        </w:tc>
        <w:tc>
          <w:tcPr>
            <w:tcW w:w="2498" w:type="dxa"/>
            <w:tcBorders>
              <w:top w:val="single" w:sz="4" w:space="0" w:color="auto"/>
              <w:left w:val="nil"/>
              <w:bottom w:val="single" w:sz="4" w:space="0" w:color="auto"/>
              <w:right w:val="single" w:sz="4" w:space="0" w:color="auto"/>
            </w:tcBorders>
            <w:shd w:val="clear" w:color="auto" w:fill="auto"/>
            <w:vAlign w:val="center"/>
            <w:hideMark/>
          </w:tcPr>
          <w:p w:rsidR="00521640" w:rsidRDefault="00521640" w:rsidP="00904C72">
            <w:pPr>
              <w:jc w:val="left"/>
              <w:rPr>
                <w:rFonts w:ascii="宋体" w:hAnsi="宋体" w:cs="宋体"/>
                <w:color w:val="000000"/>
                <w:kern w:val="0"/>
                <w:szCs w:val="21"/>
              </w:rPr>
            </w:pPr>
            <w:r>
              <w:rPr>
                <w:rFonts w:ascii="宋体" w:hAnsi="宋体" w:cs="宋体" w:hint="eastAsia"/>
                <w:color w:val="000000"/>
                <w:kern w:val="0"/>
                <w:szCs w:val="21"/>
              </w:rPr>
              <w:t>加油枪状态</w:t>
            </w:r>
          </w:p>
        </w:tc>
        <w:tc>
          <w:tcPr>
            <w:tcW w:w="4254" w:type="dxa"/>
            <w:tcBorders>
              <w:top w:val="single" w:sz="4" w:space="0" w:color="auto"/>
              <w:left w:val="nil"/>
              <w:bottom w:val="single" w:sz="4" w:space="0" w:color="auto"/>
              <w:right w:val="single" w:sz="4" w:space="0" w:color="auto"/>
            </w:tcBorders>
            <w:shd w:val="clear" w:color="auto" w:fill="auto"/>
            <w:vAlign w:val="center"/>
            <w:hideMark/>
          </w:tcPr>
          <w:p w:rsidR="00521640" w:rsidRDefault="00262F1D" w:rsidP="00EC75EC">
            <w:pPr>
              <w:jc w:val="left"/>
              <w:rPr>
                <w:rFonts w:ascii="宋体" w:hAnsi="宋体" w:cs="宋体"/>
                <w:color w:val="000000"/>
                <w:kern w:val="0"/>
                <w:szCs w:val="21"/>
              </w:rPr>
            </w:pPr>
            <w:r>
              <w:rPr>
                <w:rFonts w:ascii="宋体" w:hAnsi="宋体" w:cs="宋体" w:hint="eastAsia"/>
                <w:color w:val="000000"/>
                <w:kern w:val="0"/>
                <w:szCs w:val="21"/>
              </w:rPr>
              <w:t>加油枪状态</w:t>
            </w:r>
          </w:p>
        </w:tc>
      </w:tr>
      <w:tr w:rsidR="00521640" w:rsidRPr="003F4A1D" w:rsidTr="00904C72">
        <w:trPr>
          <w:trHeight w:val="504"/>
        </w:trPr>
        <w:tc>
          <w:tcPr>
            <w:tcW w:w="1575" w:type="dxa"/>
            <w:tcBorders>
              <w:top w:val="nil"/>
              <w:left w:val="single" w:sz="8" w:space="0" w:color="auto"/>
              <w:bottom w:val="single" w:sz="4" w:space="0" w:color="auto"/>
              <w:right w:val="single" w:sz="4" w:space="0" w:color="auto"/>
            </w:tcBorders>
            <w:shd w:val="clear" w:color="auto" w:fill="auto"/>
            <w:vAlign w:val="center"/>
            <w:hideMark/>
          </w:tcPr>
          <w:p w:rsidR="00521640" w:rsidRPr="003F4A1D" w:rsidRDefault="00521640" w:rsidP="00904C72">
            <w:pPr>
              <w:widowControl/>
              <w:rPr>
                <w:rFonts w:ascii="宋体" w:hAnsi="宋体" w:cs="宋体"/>
                <w:color w:val="000000"/>
                <w:kern w:val="0"/>
                <w:szCs w:val="21"/>
              </w:rPr>
            </w:pPr>
            <w:r>
              <w:rPr>
                <w:rFonts w:ascii="宋体" w:hAnsi="宋体" w:cs="宋体" w:hint="eastAsia"/>
                <w:color w:val="000000"/>
                <w:kern w:val="0"/>
                <w:szCs w:val="21"/>
              </w:rPr>
              <w:t>数据上传</w:t>
            </w:r>
          </w:p>
        </w:tc>
        <w:tc>
          <w:tcPr>
            <w:tcW w:w="2498" w:type="dxa"/>
            <w:tcBorders>
              <w:top w:val="nil"/>
              <w:left w:val="nil"/>
              <w:bottom w:val="single" w:sz="4" w:space="0" w:color="auto"/>
              <w:right w:val="single" w:sz="4" w:space="0" w:color="auto"/>
            </w:tcBorders>
            <w:shd w:val="clear" w:color="auto" w:fill="auto"/>
            <w:vAlign w:val="center"/>
            <w:hideMark/>
          </w:tcPr>
          <w:p w:rsidR="00521640" w:rsidRPr="003F4A1D" w:rsidRDefault="00521640" w:rsidP="00904C72">
            <w:pPr>
              <w:widowControl/>
              <w:jc w:val="left"/>
              <w:rPr>
                <w:rFonts w:ascii="宋体" w:hAnsi="宋体" w:cs="宋体"/>
                <w:color w:val="000000"/>
                <w:kern w:val="0"/>
                <w:szCs w:val="21"/>
              </w:rPr>
            </w:pPr>
            <w:r>
              <w:rPr>
                <w:rFonts w:ascii="宋体" w:hAnsi="宋体" w:cs="宋体" w:hint="eastAsia"/>
                <w:color w:val="000000"/>
                <w:kern w:val="0"/>
                <w:szCs w:val="21"/>
              </w:rPr>
              <w:t>具备</w:t>
            </w:r>
            <w:r w:rsidR="00262F1D">
              <w:rPr>
                <w:rFonts w:ascii="宋体" w:hAnsi="宋体" w:cs="宋体" w:hint="eastAsia"/>
                <w:color w:val="000000"/>
                <w:kern w:val="0"/>
                <w:szCs w:val="21"/>
              </w:rPr>
              <w:t>环保</w:t>
            </w:r>
            <w:r>
              <w:rPr>
                <w:rFonts w:ascii="宋体" w:hAnsi="宋体" w:cs="宋体" w:hint="eastAsia"/>
                <w:color w:val="000000"/>
                <w:kern w:val="0"/>
                <w:szCs w:val="21"/>
              </w:rPr>
              <w:t>数据上传功能</w:t>
            </w:r>
          </w:p>
        </w:tc>
        <w:tc>
          <w:tcPr>
            <w:tcW w:w="4254" w:type="dxa"/>
            <w:tcBorders>
              <w:top w:val="nil"/>
              <w:left w:val="nil"/>
              <w:bottom w:val="single" w:sz="4" w:space="0" w:color="auto"/>
              <w:right w:val="single" w:sz="8" w:space="0" w:color="auto"/>
            </w:tcBorders>
            <w:shd w:val="clear" w:color="auto" w:fill="auto"/>
            <w:vAlign w:val="center"/>
            <w:hideMark/>
          </w:tcPr>
          <w:p w:rsidR="00521640" w:rsidRPr="003F4A1D" w:rsidRDefault="00262F1D" w:rsidP="00904C72">
            <w:pPr>
              <w:widowControl/>
              <w:jc w:val="left"/>
              <w:rPr>
                <w:rFonts w:ascii="宋体" w:hAnsi="宋体" w:cs="宋体"/>
                <w:color w:val="000000"/>
                <w:kern w:val="0"/>
                <w:szCs w:val="21"/>
              </w:rPr>
            </w:pPr>
            <w:r>
              <w:rPr>
                <w:rFonts w:ascii="宋体" w:hAnsi="宋体" w:cs="宋体" w:hint="eastAsia"/>
                <w:color w:val="000000"/>
                <w:kern w:val="0"/>
                <w:szCs w:val="21"/>
              </w:rPr>
              <w:t>具备环保数据上传功能</w:t>
            </w:r>
          </w:p>
        </w:tc>
      </w:tr>
    </w:tbl>
    <w:p w:rsidR="00020057" w:rsidRDefault="00020057" w:rsidP="00020057">
      <w:pPr>
        <w:pStyle w:val="2"/>
        <w:jc w:val="left"/>
      </w:pPr>
      <w:bookmarkStart w:id="92" w:name="_Toc485810555"/>
      <w:r>
        <w:rPr>
          <w:rFonts w:hint="eastAsia"/>
        </w:rPr>
        <w:t>2.4</w:t>
      </w:r>
      <w:r w:rsidR="007229E8">
        <w:rPr>
          <w:rFonts w:hint="eastAsia"/>
        </w:rPr>
        <w:t xml:space="preserve"> </w:t>
      </w:r>
      <w:r w:rsidRPr="008D1E9E">
        <w:rPr>
          <w:rFonts w:hint="eastAsia"/>
        </w:rPr>
        <w:t>数据采集与传输方案设计</w:t>
      </w:r>
      <w:bookmarkEnd w:id="92"/>
    </w:p>
    <w:p w:rsidR="00020057" w:rsidRDefault="00020057" w:rsidP="00020057">
      <w:pPr>
        <w:spacing w:line="360" w:lineRule="auto"/>
        <w:rPr>
          <w:rFonts w:ascii="宋体" w:hAnsi="宋体"/>
          <w:sz w:val="24"/>
          <w:szCs w:val="24"/>
        </w:rPr>
      </w:pPr>
      <w:r w:rsidRPr="008D1E9E">
        <w:rPr>
          <w:rFonts w:ascii="宋体" w:hAnsi="宋体" w:hint="eastAsia"/>
          <w:b/>
          <w:sz w:val="24"/>
          <w:szCs w:val="24"/>
        </w:rPr>
        <w:t>设计原则</w:t>
      </w:r>
    </w:p>
    <w:p w:rsidR="00020057" w:rsidRPr="008D1E9E" w:rsidRDefault="006160B2" w:rsidP="00020057">
      <w:pPr>
        <w:pStyle w:val="afb"/>
        <w:ind w:firstLineChars="200" w:firstLine="480"/>
        <w:rPr>
          <w:rFonts w:ascii="宋体" w:hAnsi="宋体" w:cs="Times New Roman"/>
        </w:rPr>
      </w:pPr>
      <w:r>
        <w:rPr>
          <w:rFonts w:ascii="宋体" w:hAnsi="宋体" w:cs="Times New Roman" w:hint="eastAsia"/>
        </w:rPr>
        <w:t>为了更好满足本项目目标和建设要求，数据采集与传输</w:t>
      </w:r>
      <w:r w:rsidR="00020057" w:rsidRPr="008D1E9E">
        <w:rPr>
          <w:rFonts w:ascii="宋体" w:hAnsi="宋体" w:cs="Times New Roman" w:hint="eastAsia"/>
        </w:rPr>
        <w:t>应以下设计原则：</w:t>
      </w:r>
    </w:p>
    <w:p w:rsidR="00020057" w:rsidRPr="008D1E9E" w:rsidRDefault="00020057" w:rsidP="00020057">
      <w:pPr>
        <w:widowControl/>
        <w:spacing w:line="360" w:lineRule="auto"/>
        <w:rPr>
          <w:rFonts w:ascii="宋体" w:hAnsi="宋体"/>
          <w:sz w:val="24"/>
          <w:szCs w:val="24"/>
        </w:rPr>
      </w:pPr>
      <w:r w:rsidRPr="008D1E9E">
        <w:rPr>
          <w:rFonts w:ascii="宋体" w:hAnsi="宋体" w:hint="eastAsia"/>
          <w:sz w:val="24"/>
          <w:szCs w:val="24"/>
        </w:rPr>
        <w:t xml:space="preserve">   （1）稳定可靠性</w:t>
      </w:r>
    </w:p>
    <w:p w:rsidR="00020057" w:rsidRPr="008D1E9E" w:rsidRDefault="00020057" w:rsidP="00020057">
      <w:pPr>
        <w:widowControl/>
        <w:spacing w:line="360" w:lineRule="auto"/>
        <w:ind w:firstLine="420"/>
        <w:rPr>
          <w:rFonts w:ascii="宋体" w:hAnsi="宋体"/>
          <w:sz w:val="24"/>
          <w:szCs w:val="24"/>
        </w:rPr>
      </w:pPr>
      <w:r w:rsidRPr="008D1E9E">
        <w:rPr>
          <w:rFonts w:ascii="宋体" w:hAnsi="宋体" w:hint="eastAsia"/>
          <w:sz w:val="24"/>
          <w:szCs w:val="24"/>
        </w:rPr>
        <w:t>数据采集和传</w:t>
      </w:r>
      <w:r w:rsidR="006160B2">
        <w:rPr>
          <w:rFonts w:ascii="宋体" w:hAnsi="宋体" w:hint="eastAsia"/>
          <w:sz w:val="24"/>
          <w:szCs w:val="24"/>
        </w:rPr>
        <w:t>输软硬件和网络设备的建设首先要求数据采集传输稳定、可靠，这是在线</w:t>
      </w:r>
      <w:r w:rsidRPr="008D1E9E">
        <w:rPr>
          <w:rFonts w:ascii="宋体" w:hAnsi="宋体" w:hint="eastAsia"/>
          <w:sz w:val="24"/>
          <w:szCs w:val="24"/>
        </w:rPr>
        <w:t>监控</w:t>
      </w:r>
      <w:r w:rsidR="006160B2">
        <w:rPr>
          <w:rFonts w:ascii="宋体" w:hAnsi="宋体" w:hint="eastAsia"/>
          <w:sz w:val="24"/>
          <w:szCs w:val="24"/>
        </w:rPr>
        <w:t>系统项目</w:t>
      </w:r>
      <w:r w:rsidRPr="008D1E9E">
        <w:rPr>
          <w:rFonts w:ascii="宋体" w:hAnsi="宋体" w:hint="eastAsia"/>
          <w:sz w:val="24"/>
          <w:szCs w:val="24"/>
        </w:rPr>
        <w:t>的基本要求。</w:t>
      </w:r>
    </w:p>
    <w:p w:rsidR="00020057" w:rsidRPr="008D1E9E" w:rsidRDefault="00020057" w:rsidP="00020057">
      <w:pPr>
        <w:widowControl/>
        <w:spacing w:line="360" w:lineRule="auto"/>
        <w:ind w:firstLine="420"/>
        <w:rPr>
          <w:rFonts w:ascii="宋体" w:hAnsi="宋体"/>
          <w:sz w:val="24"/>
          <w:szCs w:val="24"/>
        </w:rPr>
      </w:pPr>
      <w:r w:rsidRPr="008D1E9E">
        <w:rPr>
          <w:rFonts w:ascii="宋体" w:hAnsi="宋体" w:hint="eastAsia"/>
          <w:sz w:val="24"/>
          <w:szCs w:val="24"/>
        </w:rPr>
        <w:t>（2）安全性</w:t>
      </w:r>
    </w:p>
    <w:p w:rsidR="00020057" w:rsidRPr="008D1E9E" w:rsidRDefault="006160B2" w:rsidP="00020057">
      <w:pPr>
        <w:pStyle w:val="afb"/>
        <w:ind w:firstLineChars="200" w:firstLine="480"/>
        <w:rPr>
          <w:rFonts w:ascii="宋体" w:hAnsi="宋体" w:cs="Times New Roman"/>
        </w:rPr>
      </w:pPr>
      <w:r>
        <w:rPr>
          <w:rFonts w:ascii="宋体" w:hAnsi="宋体" w:cs="Times New Roman" w:hint="eastAsia"/>
        </w:rPr>
        <w:t>不仅要满足系统自身的数据、网络安全性要求，还应确保现场</w:t>
      </w:r>
      <w:r w:rsidR="00020057" w:rsidRPr="008D1E9E">
        <w:rPr>
          <w:rFonts w:ascii="宋体" w:hAnsi="宋体" w:cs="Times New Roman" w:hint="eastAsia"/>
        </w:rPr>
        <w:t>的生产安全。</w:t>
      </w:r>
    </w:p>
    <w:p w:rsidR="00020057" w:rsidRPr="008D1E9E" w:rsidRDefault="00020057" w:rsidP="00020057">
      <w:pPr>
        <w:pStyle w:val="afb"/>
        <w:ind w:firstLine="0"/>
        <w:rPr>
          <w:rFonts w:ascii="宋体" w:hAnsi="宋体" w:cs="Times New Roman"/>
        </w:rPr>
      </w:pPr>
      <w:r w:rsidRPr="008D1E9E">
        <w:rPr>
          <w:rFonts w:ascii="宋体" w:hAnsi="宋体" w:cs="Times New Roman" w:hint="eastAsia"/>
        </w:rPr>
        <w:t xml:space="preserve">   （3）标准性</w:t>
      </w:r>
    </w:p>
    <w:p w:rsidR="00020057" w:rsidRPr="008D1E9E" w:rsidRDefault="00020057" w:rsidP="00020057">
      <w:pPr>
        <w:pStyle w:val="afb"/>
        <w:ind w:firstLine="0"/>
        <w:rPr>
          <w:rFonts w:ascii="宋体" w:hAnsi="宋体" w:cs="Times New Roman"/>
        </w:rPr>
      </w:pPr>
      <w:r w:rsidRPr="008D1E9E">
        <w:rPr>
          <w:rFonts w:ascii="宋体" w:hAnsi="宋体" w:cs="Times New Roman" w:hint="eastAsia"/>
        </w:rPr>
        <w:t xml:space="preserve">    数据采集和传输应完全满足</w:t>
      </w:r>
      <w:r w:rsidR="006160B2">
        <w:rPr>
          <w:rFonts w:ascii="宋体" w:hAnsi="宋体" w:cs="Times New Roman" w:hint="eastAsia"/>
        </w:rPr>
        <w:t>现场工业化传输标准和国家</w:t>
      </w:r>
      <w:r w:rsidRPr="008D1E9E">
        <w:rPr>
          <w:rFonts w:ascii="宋体" w:hAnsi="宋体" w:cs="Times New Roman" w:hint="eastAsia"/>
        </w:rPr>
        <w:t>环保行业标准，避免由于技术标准不统一导致系统集成和数据共享的技术壁垒。</w:t>
      </w:r>
    </w:p>
    <w:p w:rsidR="00020057" w:rsidRPr="008D1E9E" w:rsidRDefault="00020057" w:rsidP="00020057">
      <w:pPr>
        <w:pStyle w:val="afb"/>
        <w:ind w:firstLine="0"/>
      </w:pPr>
      <w:r w:rsidRPr="008D1E9E">
        <w:rPr>
          <w:rFonts w:hint="eastAsia"/>
        </w:rPr>
        <w:t xml:space="preserve">   </w:t>
      </w:r>
      <w:r w:rsidRPr="008D1E9E">
        <w:rPr>
          <w:rFonts w:hint="eastAsia"/>
        </w:rPr>
        <w:t>（</w:t>
      </w:r>
      <w:r w:rsidRPr="008D1E9E">
        <w:rPr>
          <w:rFonts w:hint="eastAsia"/>
        </w:rPr>
        <w:t>4</w:t>
      </w:r>
      <w:r w:rsidRPr="008D1E9E">
        <w:rPr>
          <w:rFonts w:hint="eastAsia"/>
        </w:rPr>
        <w:t>）数据的真实有效性</w:t>
      </w:r>
    </w:p>
    <w:p w:rsidR="00020057" w:rsidRPr="008D1E9E" w:rsidRDefault="00020057" w:rsidP="00020057">
      <w:pPr>
        <w:pStyle w:val="afb"/>
        <w:ind w:firstLine="0"/>
        <w:rPr>
          <w:rFonts w:ascii="宋体" w:hAnsi="宋体" w:cs="Times New Roman"/>
        </w:rPr>
      </w:pPr>
      <w:r w:rsidRPr="008D1E9E">
        <w:rPr>
          <w:rFonts w:ascii="宋体" w:hAnsi="宋体" w:hint="eastAsia"/>
        </w:rPr>
        <w:t xml:space="preserve">    </w:t>
      </w:r>
      <w:r w:rsidRPr="008D1E9E">
        <w:rPr>
          <w:rFonts w:ascii="宋体" w:hAnsi="宋体" w:cs="Times New Roman" w:hint="eastAsia"/>
        </w:rPr>
        <w:t>为了满足环保监控对数据有效性的要求，直接从</w:t>
      </w:r>
      <w:r w:rsidR="006160B2">
        <w:rPr>
          <w:rFonts w:ascii="宋体" w:hAnsi="宋体" w:cs="Times New Roman" w:hint="eastAsia"/>
        </w:rPr>
        <w:t>加油站前端</w:t>
      </w:r>
      <w:r w:rsidRPr="008D1E9E">
        <w:rPr>
          <w:rFonts w:ascii="宋体" w:hAnsi="宋体" w:cs="Times New Roman" w:hint="eastAsia"/>
        </w:rPr>
        <w:t>仪表采集数据，保证数据的真实性、准确性。并且通过</w:t>
      </w:r>
      <w:r w:rsidR="006160B2">
        <w:rPr>
          <w:rFonts w:ascii="宋体" w:hAnsi="宋体" w:cs="Times New Roman" w:hint="eastAsia"/>
        </w:rPr>
        <w:t>在线监测</w:t>
      </w:r>
      <w:r w:rsidRPr="008D1E9E">
        <w:rPr>
          <w:rFonts w:ascii="宋体" w:hAnsi="宋体" w:cs="Times New Roman" w:hint="eastAsia"/>
        </w:rPr>
        <w:t>系统运行参数进一步分析和验证监测数据的有效性。</w:t>
      </w:r>
    </w:p>
    <w:p w:rsidR="00020057" w:rsidRPr="008D1E9E" w:rsidRDefault="00020057" w:rsidP="00020057">
      <w:pPr>
        <w:pStyle w:val="afb"/>
        <w:ind w:firstLine="0"/>
      </w:pPr>
      <w:r w:rsidRPr="008D1E9E">
        <w:rPr>
          <w:rFonts w:hint="eastAsia"/>
        </w:rPr>
        <w:t xml:space="preserve">   </w:t>
      </w:r>
      <w:r w:rsidRPr="008D1E9E">
        <w:rPr>
          <w:rFonts w:hint="eastAsia"/>
        </w:rPr>
        <w:t>（</w:t>
      </w:r>
      <w:r w:rsidRPr="008D1E9E">
        <w:rPr>
          <w:rFonts w:hint="eastAsia"/>
        </w:rPr>
        <w:t>5</w:t>
      </w:r>
      <w:r w:rsidRPr="008D1E9E">
        <w:rPr>
          <w:rFonts w:hint="eastAsia"/>
        </w:rPr>
        <w:t>）经济性</w:t>
      </w:r>
    </w:p>
    <w:p w:rsidR="00020057" w:rsidRPr="008D1E9E" w:rsidRDefault="00020057" w:rsidP="00020057">
      <w:pPr>
        <w:pStyle w:val="afb"/>
        <w:ind w:firstLine="0"/>
        <w:rPr>
          <w:rFonts w:ascii="宋体" w:hAnsi="宋体" w:cs="Times New Roman"/>
        </w:rPr>
      </w:pPr>
      <w:r w:rsidRPr="008D1E9E">
        <w:rPr>
          <w:rFonts w:ascii="宋体" w:hAnsi="宋体" w:hint="eastAsia"/>
        </w:rPr>
        <w:t xml:space="preserve">    </w:t>
      </w:r>
      <w:r w:rsidRPr="008D1E9E">
        <w:rPr>
          <w:rFonts w:ascii="宋体" w:hAnsi="宋体" w:cs="Times New Roman" w:hint="eastAsia"/>
        </w:rPr>
        <w:t>对数据采集和传输设备进行合理配置，在满足系统功能、性能要求的前提下，能够通过优化方案节省投资。</w:t>
      </w:r>
    </w:p>
    <w:p w:rsidR="00020057" w:rsidRPr="008D1E9E" w:rsidRDefault="00020057" w:rsidP="00020057">
      <w:pPr>
        <w:widowControl/>
        <w:spacing w:line="360" w:lineRule="auto"/>
        <w:rPr>
          <w:rFonts w:ascii="宋体" w:hAnsi="宋体"/>
          <w:sz w:val="24"/>
          <w:szCs w:val="24"/>
        </w:rPr>
      </w:pPr>
      <w:r w:rsidRPr="008D1E9E">
        <w:rPr>
          <w:rFonts w:ascii="宋体" w:hAnsi="宋体" w:hint="eastAsia"/>
          <w:sz w:val="24"/>
          <w:szCs w:val="24"/>
        </w:rPr>
        <w:t xml:space="preserve">   （6）成熟先进性</w:t>
      </w:r>
    </w:p>
    <w:p w:rsidR="00020057" w:rsidRDefault="00020057" w:rsidP="00020057">
      <w:pPr>
        <w:spacing w:line="360" w:lineRule="auto"/>
        <w:rPr>
          <w:rFonts w:ascii="宋体" w:hAnsi="宋体"/>
          <w:sz w:val="24"/>
          <w:szCs w:val="24"/>
        </w:rPr>
      </w:pPr>
      <w:r w:rsidRPr="008D1E9E">
        <w:rPr>
          <w:rFonts w:ascii="宋体" w:hAnsi="宋体" w:hint="eastAsia"/>
          <w:sz w:val="24"/>
          <w:szCs w:val="24"/>
        </w:rPr>
        <w:t xml:space="preserve">   数据采集和传输软、硬件和网络采用先进的产品和解决方案。所使用的产品</w:t>
      </w:r>
      <w:r w:rsidRPr="008D1E9E">
        <w:rPr>
          <w:rFonts w:ascii="宋体" w:hAnsi="宋体" w:hint="eastAsia"/>
          <w:sz w:val="24"/>
          <w:szCs w:val="24"/>
        </w:rPr>
        <w:lastRenderedPageBreak/>
        <w:t>在行业内有多个成功应用实例。</w:t>
      </w:r>
    </w:p>
    <w:p w:rsidR="00020057" w:rsidRDefault="00020057" w:rsidP="00020057">
      <w:pPr>
        <w:pStyle w:val="2"/>
        <w:jc w:val="left"/>
      </w:pPr>
      <w:bookmarkStart w:id="93" w:name="_Toc485810556"/>
      <w:r>
        <w:rPr>
          <w:rFonts w:hint="eastAsia"/>
        </w:rPr>
        <w:t>2.</w:t>
      </w:r>
      <w:r w:rsidR="00384ACB">
        <w:rPr>
          <w:rFonts w:hint="eastAsia"/>
        </w:rPr>
        <w:t>5</w:t>
      </w:r>
      <w:r>
        <w:rPr>
          <w:rFonts w:hint="eastAsia"/>
        </w:rPr>
        <w:t xml:space="preserve">  </w:t>
      </w:r>
      <w:r w:rsidR="006B6235">
        <w:rPr>
          <w:rFonts w:hint="eastAsia"/>
        </w:rPr>
        <w:t>加油站油气回收在线监测</w:t>
      </w:r>
      <w:r w:rsidR="0062321B">
        <w:rPr>
          <w:rFonts w:hint="eastAsia"/>
        </w:rPr>
        <w:t>系统</w:t>
      </w:r>
      <w:r w:rsidRPr="008D1E9E">
        <w:rPr>
          <w:rFonts w:hint="eastAsia"/>
        </w:rPr>
        <w:t>概</w:t>
      </w:r>
      <w:r w:rsidR="0062321B">
        <w:rPr>
          <w:rFonts w:hint="eastAsia"/>
        </w:rPr>
        <w:t>述</w:t>
      </w:r>
      <w:bookmarkEnd w:id="93"/>
    </w:p>
    <w:p w:rsidR="00020057" w:rsidRPr="008D1E9E" w:rsidRDefault="006B6235" w:rsidP="00020057">
      <w:pPr>
        <w:tabs>
          <w:tab w:val="num" w:pos="735"/>
        </w:tabs>
        <w:spacing w:line="360" w:lineRule="auto"/>
        <w:ind w:firstLineChars="200" w:firstLine="480"/>
        <w:rPr>
          <w:rFonts w:ascii="宋体" w:hAnsi="宋体"/>
          <w:sz w:val="24"/>
          <w:szCs w:val="24"/>
        </w:rPr>
      </w:pPr>
      <w:r w:rsidRPr="006B6235">
        <w:rPr>
          <w:rFonts w:ascii="宋体" w:hAnsi="宋体" w:hint="eastAsia"/>
          <w:sz w:val="24"/>
          <w:szCs w:val="24"/>
        </w:rPr>
        <w:t>2008年,北京市、天津市、河北省设市城市加油站开展并完成了油气回收改造工作;长江三角洲、珠江三角洲地区加油站也于2010年陆续完成油气改造工作。但是,由于我国在油气回收改造及系统安装、运维方面的经验欠缺,再加上销售企业和加油站对油气回收系统应用的重视程度不够,油气回收系统安装之后,系统运行效果及油气回收效率不能得到保证。严龙等对京津冀一带的20多个加油站安装的油气回收系统进行检测发现,液阻合格率为95.4%,A/L和密闭性两项指标的合格率仅59.8%和47.6%。由此可以看出,国内加油站安装的油气回收系统A/L和密闭性不合格率偏高,油气回收系统运行效果及油气回收效率很难保障,需要尽快按照GB20952—2007《加油站大气污染物排放标准》要求,安装并运行油气回收在线监测系统,对油气回收系统运行状态进行长期、连续、在线监测,对非正常工作状态进行实时报警,确保能够及时发现并处理设备故障</w:t>
      </w:r>
      <w:r w:rsidR="00020057" w:rsidRPr="008D1E9E">
        <w:rPr>
          <w:rFonts w:ascii="宋体" w:hAnsi="宋体" w:hint="eastAsia"/>
          <w:sz w:val="24"/>
          <w:szCs w:val="24"/>
        </w:rPr>
        <w:t>。</w:t>
      </w:r>
    </w:p>
    <w:p w:rsidR="00020057" w:rsidRPr="008D1E9E" w:rsidRDefault="0062321B" w:rsidP="00020057">
      <w:pPr>
        <w:widowControl/>
        <w:numPr>
          <w:ilvl w:val="0"/>
          <w:numId w:val="4"/>
        </w:numPr>
        <w:tabs>
          <w:tab w:val="clear" w:pos="420"/>
          <w:tab w:val="num" w:pos="735"/>
          <w:tab w:val="num" w:pos="945"/>
        </w:tabs>
        <w:spacing w:line="360" w:lineRule="auto"/>
        <w:ind w:left="945"/>
        <w:jc w:val="left"/>
        <w:rPr>
          <w:rFonts w:ascii="宋体" w:hAnsi="宋体"/>
          <w:sz w:val="24"/>
          <w:szCs w:val="24"/>
        </w:rPr>
      </w:pPr>
      <w:r w:rsidRPr="0062321B">
        <w:rPr>
          <w:rFonts w:ascii="宋体" w:hAnsi="宋体" w:hint="eastAsia"/>
          <w:sz w:val="24"/>
          <w:szCs w:val="24"/>
        </w:rPr>
        <w:t>系统定义</w:t>
      </w:r>
    </w:p>
    <w:p w:rsidR="00020057" w:rsidRPr="008D1E9E" w:rsidRDefault="0062321B" w:rsidP="0062321B">
      <w:pPr>
        <w:tabs>
          <w:tab w:val="num" w:pos="735"/>
        </w:tabs>
        <w:spacing w:line="360" w:lineRule="auto"/>
        <w:ind w:firstLineChars="200" w:firstLine="480"/>
        <w:rPr>
          <w:rFonts w:ascii="宋体" w:hAnsi="宋体"/>
          <w:sz w:val="24"/>
          <w:szCs w:val="24"/>
        </w:rPr>
      </w:pPr>
      <w:r w:rsidRPr="0062321B">
        <w:rPr>
          <w:rFonts w:ascii="宋体" w:hAnsi="宋体" w:hint="eastAsia"/>
          <w:sz w:val="24"/>
          <w:szCs w:val="24"/>
        </w:rPr>
        <w:t>GB20952—2007《加油站大气污染物排放标准》中对于油气回收在线监测系统的定义是:在线监控系统是一套能够在线监控油气回收过程中油枪的</w:t>
      </w:r>
      <w:r>
        <w:rPr>
          <w:rFonts w:ascii="宋体" w:hAnsi="宋体" w:hint="eastAsia"/>
          <w:sz w:val="24"/>
          <w:szCs w:val="24"/>
        </w:rPr>
        <w:t>气液比、地下管路系统中的密闭性和油气回收管线的压力</w:t>
      </w:r>
      <w:r w:rsidRPr="0062321B">
        <w:rPr>
          <w:rFonts w:ascii="宋体" w:hAnsi="宋体" w:hint="eastAsia"/>
          <w:sz w:val="24"/>
          <w:szCs w:val="24"/>
        </w:rPr>
        <w:t>这三项指标是否正常的系统,当系统发现异常时可提醒操作人员采取相应措施,</w:t>
      </w:r>
      <w:r>
        <w:rPr>
          <w:rFonts w:ascii="宋体" w:hAnsi="宋体" w:hint="eastAsia"/>
          <w:sz w:val="24"/>
          <w:szCs w:val="24"/>
        </w:rPr>
        <w:t>并能记录、储存、处理和传输监控监测数据</w:t>
      </w:r>
      <w:r w:rsidR="00020057" w:rsidRPr="008D1E9E">
        <w:rPr>
          <w:rFonts w:ascii="宋体" w:hAnsi="宋体" w:hint="eastAsia"/>
          <w:sz w:val="24"/>
          <w:szCs w:val="24"/>
        </w:rPr>
        <w:t>。</w:t>
      </w:r>
    </w:p>
    <w:p w:rsidR="00020057" w:rsidRPr="008D1E9E" w:rsidRDefault="0062321B" w:rsidP="00020057">
      <w:pPr>
        <w:widowControl/>
        <w:numPr>
          <w:ilvl w:val="0"/>
          <w:numId w:val="4"/>
        </w:numPr>
        <w:tabs>
          <w:tab w:val="clear" w:pos="420"/>
          <w:tab w:val="num" w:pos="735"/>
          <w:tab w:val="num" w:pos="945"/>
        </w:tabs>
        <w:spacing w:line="360" w:lineRule="auto"/>
        <w:ind w:left="945"/>
        <w:jc w:val="left"/>
        <w:rPr>
          <w:rFonts w:ascii="宋体" w:hAnsi="宋体"/>
          <w:sz w:val="24"/>
          <w:szCs w:val="24"/>
        </w:rPr>
      </w:pPr>
      <w:r w:rsidRPr="0062321B">
        <w:rPr>
          <w:rFonts w:ascii="宋体" w:hAnsi="宋体" w:hint="eastAsia"/>
          <w:sz w:val="24"/>
          <w:szCs w:val="24"/>
        </w:rPr>
        <w:t>系统组成</w:t>
      </w:r>
    </w:p>
    <w:p w:rsidR="00020057" w:rsidRDefault="000F3322" w:rsidP="000F3322">
      <w:pPr>
        <w:tabs>
          <w:tab w:val="num" w:pos="735"/>
        </w:tabs>
        <w:spacing w:line="360" w:lineRule="auto"/>
        <w:ind w:firstLineChars="200" w:firstLine="480"/>
        <w:rPr>
          <w:rFonts w:ascii="宋体" w:hAnsi="宋体"/>
          <w:sz w:val="24"/>
          <w:szCs w:val="24"/>
        </w:rPr>
      </w:pPr>
      <w:r w:rsidRPr="000F3322">
        <w:rPr>
          <w:rFonts w:ascii="宋体" w:hAnsi="宋体" w:hint="eastAsia"/>
          <w:sz w:val="24"/>
          <w:szCs w:val="24"/>
        </w:rPr>
        <w:t>系统一般由传感器、电测子系统、数据远程传输系统、数据集中管理软件平台组成。因实际应用技术不同,</w:t>
      </w:r>
      <w:r>
        <w:rPr>
          <w:rFonts w:ascii="宋体" w:hAnsi="宋体" w:hint="eastAsia"/>
          <w:sz w:val="24"/>
          <w:szCs w:val="24"/>
        </w:rPr>
        <w:t>系统的组成也不一样</w:t>
      </w:r>
      <w:r w:rsidR="00020057" w:rsidRPr="008D1E9E">
        <w:rPr>
          <w:rFonts w:ascii="宋体" w:hAnsi="宋体" w:hint="eastAsia"/>
          <w:sz w:val="24"/>
          <w:szCs w:val="24"/>
        </w:rPr>
        <w:t>。</w:t>
      </w:r>
    </w:p>
    <w:p w:rsidR="00C4648E" w:rsidRDefault="00C4648E" w:rsidP="00C4648E">
      <w:pPr>
        <w:tabs>
          <w:tab w:val="num" w:pos="735"/>
        </w:tabs>
        <w:spacing w:line="360" w:lineRule="auto"/>
        <w:ind w:firstLineChars="200" w:firstLine="480"/>
        <w:rPr>
          <w:rFonts w:ascii="宋体" w:hAnsi="宋体"/>
          <w:sz w:val="24"/>
          <w:szCs w:val="24"/>
        </w:rPr>
      </w:pPr>
      <w:r w:rsidRPr="00C4648E">
        <w:rPr>
          <w:rFonts w:ascii="宋体" w:hAnsi="宋体"/>
          <w:noProof/>
          <w:sz w:val="24"/>
          <w:szCs w:val="24"/>
        </w:rPr>
        <w:lastRenderedPageBreak/>
        <w:drawing>
          <wp:inline distT="0" distB="0" distL="0" distR="0">
            <wp:extent cx="4443444" cy="3110411"/>
            <wp:effectExtent l="19050" t="0" r="0" b="0"/>
            <wp:docPr id="5" name="图片 1" descr="http://www.njtmt.cn/uploadfile/20121129113542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jtmt.cn/uploadfile/20121129113542644.jpg"/>
                    <pic:cNvPicPr>
                      <a:picLocks noChangeAspect="1" noChangeArrowheads="1"/>
                    </pic:cNvPicPr>
                  </pic:nvPicPr>
                  <pic:blipFill>
                    <a:blip r:embed="rId9" cstate="print"/>
                    <a:stretch>
                      <a:fillRect/>
                    </a:stretch>
                  </pic:blipFill>
                  <pic:spPr bwMode="auto">
                    <a:xfrm>
                      <a:off x="0" y="0"/>
                      <a:ext cx="4443444" cy="3110411"/>
                    </a:xfrm>
                    <a:prstGeom prst="rect">
                      <a:avLst/>
                    </a:prstGeom>
                    <a:noFill/>
                    <a:ln w="9525">
                      <a:noFill/>
                      <a:miter lim="800000"/>
                      <a:headEnd/>
                      <a:tailEnd/>
                    </a:ln>
                  </pic:spPr>
                </pic:pic>
              </a:graphicData>
            </a:graphic>
          </wp:inline>
        </w:drawing>
      </w:r>
    </w:p>
    <w:p w:rsidR="0062321B" w:rsidRPr="008D1E9E" w:rsidRDefault="0062321B" w:rsidP="0062321B">
      <w:pPr>
        <w:tabs>
          <w:tab w:val="num" w:pos="735"/>
        </w:tabs>
        <w:spacing w:line="360" w:lineRule="auto"/>
        <w:ind w:firstLineChars="200" w:firstLine="480"/>
        <w:rPr>
          <w:rFonts w:ascii="宋体" w:hAnsi="宋体"/>
          <w:sz w:val="24"/>
          <w:szCs w:val="24"/>
        </w:rPr>
      </w:pPr>
    </w:p>
    <w:p w:rsidR="0062321B" w:rsidRPr="008D1E9E" w:rsidRDefault="0062321B" w:rsidP="0062321B">
      <w:pPr>
        <w:widowControl/>
        <w:numPr>
          <w:ilvl w:val="0"/>
          <w:numId w:val="4"/>
        </w:numPr>
        <w:tabs>
          <w:tab w:val="clear" w:pos="420"/>
          <w:tab w:val="num" w:pos="735"/>
          <w:tab w:val="num" w:pos="945"/>
        </w:tabs>
        <w:spacing w:line="360" w:lineRule="auto"/>
        <w:ind w:left="945"/>
        <w:jc w:val="left"/>
        <w:rPr>
          <w:rFonts w:ascii="宋体" w:hAnsi="宋体"/>
          <w:sz w:val="24"/>
          <w:szCs w:val="24"/>
        </w:rPr>
      </w:pPr>
      <w:r w:rsidRPr="0062321B">
        <w:rPr>
          <w:rFonts w:ascii="宋体" w:hAnsi="宋体" w:hint="eastAsia"/>
          <w:sz w:val="24"/>
          <w:szCs w:val="24"/>
        </w:rPr>
        <w:t>工作原理</w:t>
      </w:r>
    </w:p>
    <w:p w:rsidR="0062321B" w:rsidRPr="0062321B" w:rsidRDefault="0062321B" w:rsidP="0062321B">
      <w:pPr>
        <w:tabs>
          <w:tab w:val="num" w:pos="735"/>
        </w:tabs>
        <w:spacing w:line="360" w:lineRule="auto"/>
        <w:ind w:firstLineChars="200" w:firstLine="480"/>
        <w:rPr>
          <w:rFonts w:ascii="宋体" w:hAnsi="宋体"/>
          <w:sz w:val="24"/>
          <w:szCs w:val="24"/>
        </w:rPr>
      </w:pPr>
      <w:r w:rsidRPr="0062321B">
        <w:rPr>
          <w:rFonts w:ascii="宋体" w:hAnsi="宋体" w:hint="eastAsia"/>
          <w:sz w:val="24"/>
          <w:szCs w:val="24"/>
        </w:rPr>
        <w:t>通过安装在现场的测量仪表、数据采集传输设备以及数据处理设备,对油气回收系统运行关键参数(回收气量、加油量、油罐及管路压力等)进行测量、分析及传输,计算A/L、密闭性、液阻等指标并进行实时监控。具体为:通过流量计测量系统工作时回收油气的流量,产生脉冲信号,传输至数据采集模块,换算为累计流量,同时数据采集模块自动计算真空泵抽气时长,利用体积与时长计算回气平均流速,另外,数据采集模块同步采集加油量脉冲信号,计算对应加油体积,回气体积与加油体积之比,即A/L指标;通过压力变送器测量回气管路压力,输出的模拟信号通过数据采集模块转换,依据压力值在系统工作过程中规律性波动范围以及油气回收系统在静态下的下降速率与数值,计算管路的液阻指标以及罐体与管路的密闭性指标。</w:t>
      </w:r>
      <w:r w:rsidRPr="008D1E9E">
        <w:rPr>
          <w:rFonts w:ascii="宋体" w:hAnsi="宋体" w:hint="eastAsia"/>
          <w:sz w:val="24"/>
          <w:szCs w:val="24"/>
        </w:rPr>
        <w:t>。</w:t>
      </w:r>
    </w:p>
    <w:p w:rsidR="00020057" w:rsidRDefault="00020057" w:rsidP="00020057">
      <w:pPr>
        <w:spacing w:line="360" w:lineRule="auto"/>
        <w:rPr>
          <w:rFonts w:ascii="宋体" w:hAnsi="宋体"/>
          <w:sz w:val="24"/>
          <w:szCs w:val="24"/>
        </w:rPr>
      </w:pPr>
      <w:r w:rsidRPr="008D1E9E">
        <w:rPr>
          <w:rFonts w:ascii="宋体" w:hAnsi="宋体" w:hint="eastAsia"/>
          <w:sz w:val="24"/>
          <w:szCs w:val="24"/>
        </w:rPr>
        <w:t>（3）采集参数</w:t>
      </w:r>
    </w:p>
    <w:p w:rsidR="00020057" w:rsidRPr="00F22811" w:rsidRDefault="00020057" w:rsidP="0062321B">
      <w:pPr>
        <w:widowControl/>
        <w:spacing w:line="276" w:lineRule="auto"/>
        <w:ind w:left="420"/>
        <w:jc w:val="left"/>
        <w:rPr>
          <w:sz w:val="24"/>
          <w:szCs w:val="24"/>
        </w:rPr>
      </w:pPr>
      <w:r w:rsidRPr="008D1E9E">
        <w:rPr>
          <w:rFonts w:hAnsi="宋体"/>
          <w:sz w:val="24"/>
          <w:szCs w:val="24"/>
        </w:rPr>
        <w:t>参数列表：</w:t>
      </w:r>
    </w:p>
    <w:p w:rsidR="00020057" w:rsidRPr="00F22811" w:rsidRDefault="00020057" w:rsidP="00020057">
      <w:pPr>
        <w:widowControl/>
        <w:spacing w:line="276" w:lineRule="auto"/>
        <w:jc w:val="left"/>
        <w:rPr>
          <w:rFonts w:hAnsi="宋体"/>
          <w:sz w:val="24"/>
          <w:szCs w:val="24"/>
        </w:rPr>
      </w:pPr>
    </w:p>
    <w:tbl>
      <w:tblPr>
        <w:tblW w:w="7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8"/>
        <w:gridCol w:w="3296"/>
        <w:gridCol w:w="1451"/>
        <w:gridCol w:w="1240"/>
        <w:gridCol w:w="1180"/>
      </w:tblGrid>
      <w:tr w:rsidR="000F3322" w:rsidRPr="00B30B39" w:rsidTr="000F3322">
        <w:trPr>
          <w:trHeight w:val="612"/>
          <w:jc w:val="center"/>
        </w:trPr>
        <w:tc>
          <w:tcPr>
            <w:tcW w:w="818" w:type="dxa"/>
            <w:shd w:val="clear" w:color="auto" w:fill="auto"/>
            <w:vAlign w:val="center"/>
          </w:tcPr>
          <w:p w:rsidR="000F3322" w:rsidRPr="006E110E" w:rsidRDefault="000F3322" w:rsidP="00904C72">
            <w:pPr>
              <w:jc w:val="center"/>
              <w:rPr>
                <w:rFonts w:ascii="宋体" w:hAnsi="宋体"/>
                <w:b/>
              </w:rPr>
            </w:pPr>
            <w:r w:rsidRPr="006E110E">
              <w:rPr>
                <w:rFonts w:ascii="宋体" w:hAnsi="宋体" w:hint="eastAsia"/>
                <w:b/>
              </w:rPr>
              <w:t>序号</w:t>
            </w:r>
          </w:p>
        </w:tc>
        <w:tc>
          <w:tcPr>
            <w:tcW w:w="3296" w:type="dxa"/>
            <w:shd w:val="clear" w:color="auto" w:fill="auto"/>
            <w:vAlign w:val="center"/>
          </w:tcPr>
          <w:p w:rsidR="000F3322" w:rsidRPr="006E110E" w:rsidRDefault="000F3322" w:rsidP="00904C72">
            <w:pPr>
              <w:tabs>
                <w:tab w:val="center" w:pos="1422"/>
                <w:tab w:val="right" w:pos="2844"/>
              </w:tabs>
              <w:jc w:val="center"/>
              <w:rPr>
                <w:rFonts w:ascii="宋体" w:hAnsi="宋体"/>
                <w:b/>
              </w:rPr>
            </w:pPr>
            <w:r w:rsidRPr="006E110E">
              <w:rPr>
                <w:rFonts w:ascii="宋体" w:hAnsi="宋体" w:hint="eastAsia"/>
                <w:b/>
              </w:rPr>
              <w:t>参数</w:t>
            </w:r>
            <w:r>
              <w:rPr>
                <w:rFonts w:ascii="宋体" w:hAnsi="宋体" w:hint="eastAsia"/>
                <w:b/>
              </w:rPr>
              <w:t>名称</w:t>
            </w:r>
          </w:p>
        </w:tc>
        <w:tc>
          <w:tcPr>
            <w:tcW w:w="1451" w:type="dxa"/>
            <w:shd w:val="clear" w:color="auto" w:fill="auto"/>
            <w:vAlign w:val="center"/>
          </w:tcPr>
          <w:p w:rsidR="000F3322" w:rsidRPr="006E110E" w:rsidRDefault="000F3322" w:rsidP="00904C72">
            <w:pPr>
              <w:jc w:val="center"/>
              <w:rPr>
                <w:rFonts w:ascii="宋体" w:hAnsi="宋体"/>
                <w:b/>
              </w:rPr>
            </w:pPr>
            <w:r>
              <w:rPr>
                <w:rFonts w:ascii="宋体" w:hAnsi="宋体" w:hint="eastAsia"/>
                <w:b/>
              </w:rPr>
              <w:t>数量</w:t>
            </w:r>
          </w:p>
        </w:tc>
        <w:tc>
          <w:tcPr>
            <w:tcW w:w="1240" w:type="dxa"/>
            <w:shd w:val="clear" w:color="auto" w:fill="auto"/>
            <w:vAlign w:val="center"/>
          </w:tcPr>
          <w:p w:rsidR="000F3322" w:rsidRPr="006E110E" w:rsidRDefault="000F3322" w:rsidP="00904C72">
            <w:pPr>
              <w:jc w:val="center"/>
              <w:rPr>
                <w:rFonts w:ascii="宋体" w:hAnsi="宋体"/>
                <w:b/>
              </w:rPr>
            </w:pPr>
            <w:r w:rsidRPr="006E110E">
              <w:rPr>
                <w:rFonts w:ascii="宋体" w:hAnsi="宋体" w:hint="eastAsia"/>
                <w:b/>
              </w:rPr>
              <w:t>历史数值</w:t>
            </w:r>
          </w:p>
          <w:p w:rsidR="000F3322" w:rsidRPr="006E110E" w:rsidRDefault="000F3322" w:rsidP="00904C72">
            <w:pPr>
              <w:jc w:val="center"/>
              <w:rPr>
                <w:rFonts w:ascii="宋体" w:hAnsi="宋体"/>
                <w:b/>
              </w:rPr>
            </w:pPr>
            <w:r w:rsidRPr="006E110E">
              <w:rPr>
                <w:rFonts w:ascii="宋体" w:hAnsi="宋体" w:hint="eastAsia"/>
                <w:b/>
              </w:rPr>
              <w:t>范围描述</w:t>
            </w:r>
          </w:p>
        </w:tc>
        <w:tc>
          <w:tcPr>
            <w:tcW w:w="1180" w:type="dxa"/>
            <w:shd w:val="clear" w:color="auto" w:fill="auto"/>
            <w:vAlign w:val="center"/>
          </w:tcPr>
          <w:p w:rsidR="000F3322" w:rsidRPr="006E110E" w:rsidRDefault="000F3322" w:rsidP="00904C72">
            <w:pPr>
              <w:jc w:val="center"/>
              <w:rPr>
                <w:rFonts w:ascii="宋体" w:hAnsi="宋体"/>
                <w:b/>
              </w:rPr>
            </w:pPr>
            <w:r w:rsidRPr="006E110E">
              <w:rPr>
                <w:rFonts w:ascii="宋体" w:hAnsi="宋体" w:hint="eastAsia"/>
                <w:b/>
              </w:rPr>
              <w:t>备注</w:t>
            </w:r>
          </w:p>
        </w:tc>
      </w:tr>
      <w:tr w:rsidR="000F3322" w:rsidRPr="00B30B39" w:rsidTr="000F3322">
        <w:trPr>
          <w:trHeight w:val="510"/>
          <w:jc w:val="center"/>
        </w:trPr>
        <w:tc>
          <w:tcPr>
            <w:tcW w:w="818" w:type="dxa"/>
            <w:shd w:val="clear" w:color="auto" w:fill="auto"/>
            <w:vAlign w:val="center"/>
          </w:tcPr>
          <w:p w:rsidR="000F3322" w:rsidRPr="006E110E" w:rsidRDefault="000F3322" w:rsidP="00904C72">
            <w:pPr>
              <w:jc w:val="center"/>
              <w:rPr>
                <w:rFonts w:ascii="宋体" w:hAnsi="宋体"/>
              </w:rPr>
            </w:pPr>
            <w:r w:rsidRPr="006E110E">
              <w:rPr>
                <w:rFonts w:ascii="宋体" w:hAnsi="宋体" w:hint="eastAsia"/>
              </w:rPr>
              <w:t>1</w:t>
            </w:r>
          </w:p>
        </w:tc>
        <w:tc>
          <w:tcPr>
            <w:tcW w:w="3296" w:type="dxa"/>
            <w:shd w:val="clear" w:color="auto" w:fill="auto"/>
            <w:vAlign w:val="center"/>
          </w:tcPr>
          <w:p w:rsidR="000F3322" w:rsidRPr="006E110E" w:rsidRDefault="000F3322" w:rsidP="00904C72">
            <w:pPr>
              <w:jc w:val="center"/>
              <w:rPr>
                <w:rFonts w:ascii="宋体" w:hAnsi="宋体"/>
              </w:rPr>
            </w:pPr>
            <w:r w:rsidRPr="000F3322">
              <w:rPr>
                <w:rFonts w:ascii="宋体" w:hAnsi="宋体" w:hint="eastAsia"/>
              </w:rPr>
              <w:t>油气回收系统的压力</w:t>
            </w:r>
          </w:p>
        </w:tc>
        <w:tc>
          <w:tcPr>
            <w:tcW w:w="1451" w:type="dxa"/>
            <w:shd w:val="clear" w:color="auto" w:fill="auto"/>
            <w:vAlign w:val="center"/>
          </w:tcPr>
          <w:p w:rsidR="000F3322" w:rsidRPr="006E110E" w:rsidRDefault="000F3322" w:rsidP="00904C72">
            <w:pPr>
              <w:jc w:val="center"/>
              <w:rPr>
                <w:rFonts w:ascii="宋体" w:hAnsi="宋体"/>
              </w:rPr>
            </w:pPr>
          </w:p>
        </w:tc>
        <w:tc>
          <w:tcPr>
            <w:tcW w:w="1240" w:type="dxa"/>
            <w:shd w:val="clear" w:color="auto" w:fill="auto"/>
            <w:vAlign w:val="center"/>
          </w:tcPr>
          <w:p w:rsidR="000F3322" w:rsidRPr="006E110E" w:rsidRDefault="000F3322" w:rsidP="00904C72">
            <w:pPr>
              <w:jc w:val="center"/>
              <w:rPr>
                <w:rFonts w:ascii="宋体" w:hAnsi="宋体"/>
              </w:rPr>
            </w:pPr>
          </w:p>
        </w:tc>
        <w:tc>
          <w:tcPr>
            <w:tcW w:w="1180" w:type="dxa"/>
            <w:shd w:val="clear" w:color="auto" w:fill="auto"/>
            <w:vAlign w:val="center"/>
          </w:tcPr>
          <w:p w:rsidR="000F3322" w:rsidRPr="006E110E" w:rsidRDefault="000F3322" w:rsidP="00904C72">
            <w:pPr>
              <w:jc w:val="center"/>
              <w:rPr>
                <w:rFonts w:ascii="宋体" w:hAnsi="宋体"/>
              </w:rPr>
            </w:pPr>
          </w:p>
        </w:tc>
      </w:tr>
      <w:tr w:rsidR="000F3322" w:rsidRPr="00B30B39" w:rsidTr="000F3322">
        <w:trPr>
          <w:trHeight w:val="510"/>
          <w:jc w:val="center"/>
        </w:trPr>
        <w:tc>
          <w:tcPr>
            <w:tcW w:w="818" w:type="dxa"/>
            <w:shd w:val="clear" w:color="auto" w:fill="auto"/>
            <w:vAlign w:val="center"/>
          </w:tcPr>
          <w:p w:rsidR="000F3322" w:rsidRPr="006E110E" w:rsidRDefault="000F3322" w:rsidP="00904C72">
            <w:pPr>
              <w:jc w:val="center"/>
              <w:rPr>
                <w:rFonts w:ascii="宋体" w:hAnsi="宋体"/>
              </w:rPr>
            </w:pPr>
            <w:r w:rsidRPr="006E110E">
              <w:rPr>
                <w:rFonts w:ascii="宋体" w:hAnsi="宋体" w:hint="eastAsia"/>
              </w:rPr>
              <w:t>2</w:t>
            </w:r>
          </w:p>
        </w:tc>
        <w:tc>
          <w:tcPr>
            <w:tcW w:w="3296" w:type="dxa"/>
            <w:shd w:val="clear" w:color="auto" w:fill="auto"/>
            <w:vAlign w:val="center"/>
          </w:tcPr>
          <w:p w:rsidR="000F3322" w:rsidRPr="006E110E" w:rsidRDefault="000F3322" w:rsidP="00904C72">
            <w:pPr>
              <w:jc w:val="center"/>
              <w:rPr>
                <w:rFonts w:ascii="宋体" w:hAnsi="宋体"/>
              </w:rPr>
            </w:pPr>
            <w:r w:rsidRPr="000F3322">
              <w:rPr>
                <w:rFonts w:ascii="宋体" w:hAnsi="宋体" w:hint="eastAsia"/>
              </w:rPr>
              <w:t>加油枪的气液比</w:t>
            </w:r>
          </w:p>
        </w:tc>
        <w:tc>
          <w:tcPr>
            <w:tcW w:w="1451" w:type="dxa"/>
            <w:shd w:val="clear" w:color="auto" w:fill="auto"/>
            <w:vAlign w:val="center"/>
          </w:tcPr>
          <w:p w:rsidR="000F3322" w:rsidRPr="006E110E" w:rsidRDefault="000F3322" w:rsidP="00904C72">
            <w:pPr>
              <w:jc w:val="center"/>
              <w:rPr>
                <w:rFonts w:ascii="宋体" w:hAnsi="宋体"/>
              </w:rPr>
            </w:pPr>
          </w:p>
        </w:tc>
        <w:tc>
          <w:tcPr>
            <w:tcW w:w="1240" w:type="dxa"/>
            <w:shd w:val="clear" w:color="auto" w:fill="auto"/>
            <w:vAlign w:val="center"/>
          </w:tcPr>
          <w:p w:rsidR="000F3322" w:rsidRPr="006E110E" w:rsidRDefault="000F3322" w:rsidP="00904C72">
            <w:pPr>
              <w:jc w:val="center"/>
              <w:rPr>
                <w:rFonts w:ascii="宋体" w:hAnsi="宋体"/>
              </w:rPr>
            </w:pPr>
          </w:p>
        </w:tc>
        <w:tc>
          <w:tcPr>
            <w:tcW w:w="1180" w:type="dxa"/>
            <w:shd w:val="clear" w:color="auto" w:fill="auto"/>
            <w:vAlign w:val="center"/>
          </w:tcPr>
          <w:p w:rsidR="000F3322" w:rsidRPr="006E110E" w:rsidRDefault="000F3322" w:rsidP="00904C72">
            <w:pPr>
              <w:jc w:val="center"/>
              <w:rPr>
                <w:rFonts w:ascii="宋体" w:hAnsi="宋体"/>
              </w:rPr>
            </w:pPr>
          </w:p>
        </w:tc>
      </w:tr>
      <w:tr w:rsidR="000F3322" w:rsidRPr="00B30B39" w:rsidTr="000F3322">
        <w:trPr>
          <w:trHeight w:val="510"/>
          <w:jc w:val="center"/>
        </w:trPr>
        <w:tc>
          <w:tcPr>
            <w:tcW w:w="818" w:type="dxa"/>
            <w:shd w:val="clear" w:color="auto" w:fill="auto"/>
            <w:vAlign w:val="center"/>
          </w:tcPr>
          <w:p w:rsidR="000F3322" w:rsidRPr="006E110E" w:rsidRDefault="000F3322" w:rsidP="00904C72">
            <w:pPr>
              <w:jc w:val="center"/>
              <w:rPr>
                <w:rFonts w:ascii="宋体" w:hAnsi="宋体"/>
              </w:rPr>
            </w:pPr>
            <w:r w:rsidRPr="006E110E">
              <w:rPr>
                <w:rFonts w:ascii="宋体" w:hAnsi="宋体" w:hint="eastAsia"/>
              </w:rPr>
              <w:lastRenderedPageBreak/>
              <w:t>3</w:t>
            </w:r>
          </w:p>
        </w:tc>
        <w:tc>
          <w:tcPr>
            <w:tcW w:w="3296" w:type="dxa"/>
            <w:shd w:val="clear" w:color="auto" w:fill="auto"/>
            <w:vAlign w:val="center"/>
          </w:tcPr>
          <w:p w:rsidR="000F3322" w:rsidRPr="006E110E" w:rsidRDefault="000F3322" w:rsidP="00904C72">
            <w:pPr>
              <w:jc w:val="center"/>
              <w:rPr>
                <w:rFonts w:ascii="宋体" w:hAnsi="宋体"/>
              </w:rPr>
            </w:pPr>
            <w:r w:rsidRPr="000F3322">
              <w:rPr>
                <w:rFonts w:ascii="宋体" w:hAnsi="宋体" w:hint="eastAsia"/>
              </w:rPr>
              <w:t>处理装置是否处于正常状态</w:t>
            </w:r>
          </w:p>
        </w:tc>
        <w:tc>
          <w:tcPr>
            <w:tcW w:w="1451" w:type="dxa"/>
            <w:shd w:val="clear" w:color="auto" w:fill="auto"/>
            <w:vAlign w:val="center"/>
          </w:tcPr>
          <w:p w:rsidR="000F3322" w:rsidRPr="006E110E" w:rsidRDefault="000F3322" w:rsidP="00904C72">
            <w:pPr>
              <w:jc w:val="center"/>
              <w:rPr>
                <w:rFonts w:ascii="宋体" w:hAnsi="宋体"/>
              </w:rPr>
            </w:pPr>
          </w:p>
        </w:tc>
        <w:tc>
          <w:tcPr>
            <w:tcW w:w="1240" w:type="dxa"/>
            <w:shd w:val="clear" w:color="auto" w:fill="auto"/>
            <w:vAlign w:val="center"/>
          </w:tcPr>
          <w:p w:rsidR="000F3322" w:rsidRPr="006E110E" w:rsidRDefault="000F3322" w:rsidP="00904C72">
            <w:pPr>
              <w:jc w:val="center"/>
              <w:rPr>
                <w:rFonts w:ascii="宋体" w:hAnsi="宋体"/>
              </w:rPr>
            </w:pPr>
          </w:p>
        </w:tc>
        <w:tc>
          <w:tcPr>
            <w:tcW w:w="1180" w:type="dxa"/>
            <w:shd w:val="clear" w:color="auto" w:fill="auto"/>
            <w:vAlign w:val="center"/>
          </w:tcPr>
          <w:p w:rsidR="000F3322" w:rsidRPr="006E110E" w:rsidRDefault="000F3322" w:rsidP="00904C72">
            <w:pPr>
              <w:jc w:val="center"/>
              <w:rPr>
                <w:rFonts w:ascii="宋体" w:hAnsi="宋体"/>
              </w:rPr>
            </w:pPr>
          </w:p>
        </w:tc>
      </w:tr>
      <w:tr w:rsidR="000F3322" w:rsidRPr="00B30B39" w:rsidTr="000F3322">
        <w:trPr>
          <w:trHeight w:val="510"/>
          <w:jc w:val="center"/>
        </w:trPr>
        <w:tc>
          <w:tcPr>
            <w:tcW w:w="818" w:type="dxa"/>
            <w:shd w:val="clear" w:color="auto" w:fill="auto"/>
            <w:vAlign w:val="center"/>
          </w:tcPr>
          <w:p w:rsidR="000F3322" w:rsidRPr="006E110E" w:rsidRDefault="000F3322" w:rsidP="00904C72">
            <w:pPr>
              <w:jc w:val="center"/>
              <w:rPr>
                <w:rFonts w:ascii="宋体" w:hAnsi="宋体"/>
              </w:rPr>
            </w:pPr>
            <w:r>
              <w:rPr>
                <w:rFonts w:ascii="宋体" w:hAnsi="宋体" w:hint="eastAsia"/>
              </w:rPr>
              <w:t>4</w:t>
            </w:r>
          </w:p>
        </w:tc>
        <w:tc>
          <w:tcPr>
            <w:tcW w:w="3296" w:type="dxa"/>
            <w:shd w:val="clear" w:color="auto" w:fill="auto"/>
            <w:vAlign w:val="center"/>
          </w:tcPr>
          <w:p w:rsidR="000F3322" w:rsidRPr="000F3322" w:rsidRDefault="000F3322" w:rsidP="00904C72">
            <w:pPr>
              <w:jc w:val="center"/>
              <w:rPr>
                <w:rFonts w:ascii="宋体" w:hAnsi="宋体"/>
              </w:rPr>
            </w:pPr>
            <w:r>
              <w:rPr>
                <w:rFonts w:ascii="宋体" w:hAnsi="宋体" w:hint="eastAsia"/>
              </w:rPr>
              <w:t>加油枪</w:t>
            </w:r>
            <w:r w:rsidR="0012110E">
              <w:rPr>
                <w:rFonts w:ascii="宋体" w:hAnsi="宋体" w:hint="eastAsia"/>
              </w:rPr>
              <w:t>编号</w:t>
            </w:r>
          </w:p>
        </w:tc>
        <w:tc>
          <w:tcPr>
            <w:tcW w:w="1451" w:type="dxa"/>
            <w:shd w:val="clear" w:color="auto" w:fill="auto"/>
            <w:vAlign w:val="center"/>
          </w:tcPr>
          <w:p w:rsidR="000F3322" w:rsidRPr="006E110E" w:rsidRDefault="000F3322" w:rsidP="00904C72">
            <w:pPr>
              <w:jc w:val="center"/>
              <w:rPr>
                <w:rFonts w:ascii="宋体" w:hAnsi="宋体"/>
              </w:rPr>
            </w:pPr>
          </w:p>
        </w:tc>
        <w:tc>
          <w:tcPr>
            <w:tcW w:w="1240" w:type="dxa"/>
            <w:shd w:val="clear" w:color="auto" w:fill="auto"/>
            <w:vAlign w:val="center"/>
          </w:tcPr>
          <w:p w:rsidR="000F3322" w:rsidRPr="006E110E" w:rsidRDefault="000F3322" w:rsidP="00904C72">
            <w:pPr>
              <w:jc w:val="center"/>
              <w:rPr>
                <w:rFonts w:ascii="宋体" w:hAnsi="宋体"/>
              </w:rPr>
            </w:pPr>
          </w:p>
        </w:tc>
        <w:tc>
          <w:tcPr>
            <w:tcW w:w="1180" w:type="dxa"/>
            <w:shd w:val="clear" w:color="auto" w:fill="auto"/>
            <w:vAlign w:val="center"/>
          </w:tcPr>
          <w:p w:rsidR="000F3322" w:rsidRPr="006E110E" w:rsidRDefault="000F3322" w:rsidP="00904C72">
            <w:pPr>
              <w:jc w:val="center"/>
              <w:rPr>
                <w:rFonts w:ascii="宋体" w:hAnsi="宋体"/>
              </w:rPr>
            </w:pPr>
          </w:p>
        </w:tc>
      </w:tr>
    </w:tbl>
    <w:p w:rsidR="00020057" w:rsidRDefault="00020057" w:rsidP="00020057">
      <w:pPr>
        <w:widowControl/>
        <w:spacing w:line="276" w:lineRule="auto"/>
        <w:jc w:val="left"/>
        <w:rPr>
          <w:rFonts w:hAnsi="宋体"/>
          <w:sz w:val="24"/>
          <w:szCs w:val="24"/>
        </w:rPr>
      </w:pPr>
    </w:p>
    <w:p w:rsidR="00020057" w:rsidRPr="000F3322" w:rsidRDefault="00020057" w:rsidP="000F3322">
      <w:pPr>
        <w:pStyle w:val="2"/>
        <w:jc w:val="left"/>
      </w:pPr>
      <w:bookmarkStart w:id="94" w:name="_Toc485810557"/>
      <w:r>
        <w:rPr>
          <w:rFonts w:hint="eastAsia"/>
        </w:rPr>
        <w:t>2.</w:t>
      </w:r>
      <w:r w:rsidR="00384ACB">
        <w:rPr>
          <w:rFonts w:hint="eastAsia"/>
        </w:rPr>
        <w:t>6</w:t>
      </w:r>
      <w:r>
        <w:rPr>
          <w:rFonts w:hint="eastAsia"/>
        </w:rPr>
        <w:t xml:space="preserve">  </w:t>
      </w:r>
      <w:r w:rsidRPr="008D1E9E">
        <w:rPr>
          <w:rFonts w:hint="eastAsia"/>
        </w:rPr>
        <w:t>信号采集方式</w:t>
      </w:r>
      <w:bookmarkEnd w:id="94"/>
    </w:p>
    <w:p w:rsidR="00020057" w:rsidRPr="003F4A1D" w:rsidRDefault="00020057" w:rsidP="00020057">
      <w:pPr>
        <w:spacing w:line="360" w:lineRule="auto"/>
        <w:ind w:firstLineChars="200" w:firstLine="480"/>
        <w:rPr>
          <w:rFonts w:ascii="宋体" w:hAnsi="宋体"/>
          <w:sz w:val="24"/>
          <w:szCs w:val="24"/>
        </w:rPr>
      </w:pPr>
      <w:r w:rsidRPr="003F4A1D">
        <w:rPr>
          <w:rFonts w:ascii="宋体" w:hAnsi="宋体"/>
          <w:sz w:val="24"/>
          <w:szCs w:val="24"/>
        </w:rPr>
        <w:t>由于</w:t>
      </w:r>
      <w:r w:rsidR="000F3322">
        <w:rPr>
          <w:rFonts w:ascii="宋体" w:hAnsi="宋体" w:hint="eastAsia"/>
          <w:sz w:val="24"/>
          <w:szCs w:val="24"/>
        </w:rPr>
        <w:t>加油站现场的情况个</w:t>
      </w:r>
      <w:r w:rsidRPr="003F4A1D">
        <w:rPr>
          <w:rFonts w:ascii="宋体" w:hAnsi="宋体"/>
          <w:sz w:val="24"/>
          <w:szCs w:val="24"/>
        </w:rPr>
        <w:t>不</w:t>
      </w:r>
      <w:r w:rsidR="000F3322">
        <w:rPr>
          <w:rFonts w:ascii="宋体" w:hAnsi="宋体" w:hint="eastAsia"/>
          <w:sz w:val="24"/>
          <w:szCs w:val="24"/>
        </w:rPr>
        <w:t>相</w:t>
      </w:r>
      <w:r w:rsidRPr="003F4A1D">
        <w:rPr>
          <w:rFonts w:ascii="宋体" w:hAnsi="宋体"/>
          <w:sz w:val="24"/>
          <w:szCs w:val="24"/>
        </w:rPr>
        <w:t>同，</w:t>
      </w:r>
      <w:r w:rsidR="000F3322">
        <w:rPr>
          <w:rFonts w:ascii="宋体" w:hAnsi="宋体" w:hint="eastAsia"/>
          <w:sz w:val="24"/>
          <w:szCs w:val="24"/>
        </w:rPr>
        <w:t>应根据</w:t>
      </w:r>
      <w:r w:rsidRPr="003F4A1D">
        <w:rPr>
          <w:rFonts w:ascii="宋体" w:hAnsi="宋体"/>
          <w:sz w:val="24"/>
          <w:szCs w:val="24"/>
        </w:rPr>
        <w:t>建设方式及建设完善性情况</w:t>
      </w:r>
      <w:r w:rsidR="000F3322">
        <w:rPr>
          <w:rFonts w:ascii="宋体" w:hAnsi="宋体" w:hint="eastAsia"/>
          <w:sz w:val="24"/>
          <w:szCs w:val="24"/>
        </w:rPr>
        <w:t>，</w:t>
      </w:r>
      <w:r w:rsidRPr="003F4A1D">
        <w:rPr>
          <w:rFonts w:ascii="宋体" w:hAnsi="宋体"/>
          <w:sz w:val="24"/>
          <w:szCs w:val="24"/>
        </w:rPr>
        <w:t>选择</w:t>
      </w:r>
      <w:r w:rsidR="000F3322">
        <w:rPr>
          <w:rFonts w:ascii="宋体" w:hAnsi="宋体" w:hint="eastAsia"/>
          <w:sz w:val="24"/>
          <w:szCs w:val="24"/>
        </w:rPr>
        <w:t>合理的</w:t>
      </w:r>
      <w:r w:rsidRPr="003F4A1D">
        <w:rPr>
          <w:rFonts w:ascii="宋体" w:hAnsi="宋体"/>
          <w:sz w:val="24"/>
          <w:szCs w:val="24"/>
        </w:rPr>
        <w:t>方式进行数据采集。采集原则：</w:t>
      </w:r>
    </w:p>
    <w:p w:rsidR="00020057" w:rsidRPr="003F4A1D" w:rsidRDefault="00020057" w:rsidP="00020057">
      <w:pPr>
        <w:spacing w:line="360" w:lineRule="auto"/>
        <w:ind w:firstLine="420"/>
        <w:rPr>
          <w:rFonts w:ascii="宋体" w:hAnsi="宋体"/>
          <w:sz w:val="24"/>
          <w:szCs w:val="24"/>
        </w:rPr>
      </w:pPr>
      <w:r w:rsidRPr="003F4A1D">
        <w:rPr>
          <w:rFonts w:ascii="宋体" w:hAnsi="宋体"/>
          <w:sz w:val="24"/>
          <w:szCs w:val="24"/>
        </w:rPr>
        <w:t>1、项目采取以</w:t>
      </w:r>
      <w:r w:rsidR="000F3322">
        <w:rPr>
          <w:rFonts w:ascii="宋体" w:hAnsi="宋体" w:hint="eastAsia"/>
          <w:sz w:val="24"/>
          <w:szCs w:val="24"/>
        </w:rPr>
        <w:t>软件接口为主</w:t>
      </w:r>
      <w:r w:rsidRPr="003F4A1D">
        <w:rPr>
          <w:rFonts w:ascii="宋体" w:hAnsi="宋体"/>
          <w:sz w:val="24"/>
          <w:szCs w:val="24"/>
        </w:rPr>
        <w:t>,凡是能够满足采集要求的,首选通过</w:t>
      </w:r>
      <w:r w:rsidR="000F3322">
        <w:rPr>
          <w:rFonts w:ascii="宋体" w:hAnsi="宋体" w:hint="eastAsia"/>
          <w:sz w:val="24"/>
          <w:szCs w:val="24"/>
        </w:rPr>
        <w:t>原有</w:t>
      </w:r>
      <w:r w:rsidR="007229E8">
        <w:rPr>
          <w:rFonts w:ascii="宋体" w:hAnsi="宋体" w:hint="eastAsia"/>
          <w:sz w:val="24"/>
          <w:szCs w:val="24"/>
        </w:rPr>
        <w:t>系统</w:t>
      </w:r>
      <w:r w:rsidRPr="003F4A1D">
        <w:rPr>
          <w:rFonts w:ascii="宋体" w:hAnsi="宋体"/>
          <w:sz w:val="24"/>
          <w:szCs w:val="24"/>
        </w:rPr>
        <w:t>进行数据采集。</w:t>
      </w:r>
    </w:p>
    <w:p w:rsidR="00020057" w:rsidRPr="003F4A1D" w:rsidRDefault="00020057" w:rsidP="00020057">
      <w:pPr>
        <w:spacing w:line="360" w:lineRule="auto"/>
        <w:ind w:firstLine="420"/>
        <w:jc w:val="left"/>
        <w:rPr>
          <w:rFonts w:ascii="宋体" w:hAnsi="宋体"/>
          <w:sz w:val="24"/>
          <w:szCs w:val="24"/>
        </w:rPr>
      </w:pPr>
      <w:r w:rsidRPr="003F4A1D">
        <w:rPr>
          <w:rFonts w:ascii="宋体" w:hAnsi="宋体"/>
          <w:sz w:val="24"/>
          <w:szCs w:val="24"/>
        </w:rPr>
        <w:t>2、</w:t>
      </w:r>
      <w:r w:rsidR="000F3322">
        <w:rPr>
          <w:rFonts w:ascii="宋体" w:hAnsi="宋体" w:hint="eastAsia"/>
          <w:sz w:val="24"/>
          <w:szCs w:val="24"/>
        </w:rPr>
        <w:t>现场不具备软件接口方式，应</w:t>
      </w:r>
      <w:r w:rsidRPr="003F4A1D">
        <w:rPr>
          <w:rFonts w:ascii="宋体" w:hAnsi="宋体"/>
          <w:sz w:val="24"/>
          <w:szCs w:val="24"/>
        </w:rPr>
        <w:t>参数采取硬接</w:t>
      </w:r>
      <w:r w:rsidR="000F3322">
        <w:rPr>
          <w:rFonts w:ascii="宋体" w:hAnsi="宋体" w:hint="eastAsia"/>
          <w:sz w:val="24"/>
          <w:szCs w:val="24"/>
        </w:rPr>
        <w:t>线</w:t>
      </w:r>
      <w:r w:rsidRPr="003F4A1D">
        <w:rPr>
          <w:rFonts w:ascii="宋体" w:hAnsi="宋体"/>
          <w:sz w:val="24"/>
          <w:szCs w:val="24"/>
        </w:rPr>
        <w:t>采集（信号分离或传感器）方式</w:t>
      </w:r>
      <w:r w:rsidRPr="003F4A1D">
        <w:rPr>
          <w:rFonts w:ascii="宋体" w:hAnsi="宋体" w:hint="eastAsia"/>
          <w:sz w:val="24"/>
          <w:szCs w:val="24"/>
        </w:rPr>
        <w:t>。</w:t>
      </w:r>
    </w:p>
    <w:p w:rsidR="00020057" w:rsidRPr="00F77E41" w:rsidRDefault="00020057" w:rsidP="00020057">
      <w:pPr>
        <w:pStyle w:val="2"/>
        <w:jc w:val="left"/>
        <w:rPr>
          <w:rFonts w:ascii="宋体"/>
        </w:rPr>
      </w:pPr>
      <w:bookmarkStart w:id="95" w:name="_Toc485810558"/>
      <w:r>
        <w:rPr>
          <w:rFonts w:ascii="宋体" w:hint="eastAsia"/>
        </w:rPr>
        <w:t>2.</w:t>
      </w:r>
      <w:r w:rsidR="00384ACB">
        <w:rPr>
          <w:rFonts w:ascii="宋体" w:hint="eastAsia"/>
        </w:rPr>
        <w:t>7</w:t>
      </w:r>
      <w:r w:rsidR="006160B2">
        <w:rPr>
          <w:rFonts w:ascii="宋体" w:hint="eastAsia"/>
        </w:rPr>
        <w:t>加油站</w:t>
      </w:r>
      <w:r w:rsidRPr="00F77E41">
        <w:t>中心端</w:t>
      </w:r>
      <w:r w:rsidR="006160B2">
        <w:rPr>
          <w:rFonts w:hint="eastAsia"/>
        </w:rPr>
        <w:t>网络服务化</w:t>
      </w:r>
      <w:bookmarkEnd w:id="95"/>
    </w:p>
    <w:p w:rsidR="00020057" w:rsidRDefault="00C4648E" w:rsidP="00020057">
      <w:pPr>
        <w:spacing w:line="360" w:lineRule="auto"/>
        <w:ind w:firstLineChars="200" w:firstLine="480"/>
        <w:rPr>
          <w:rFonts w:ascii="宋体" w:hAnsi="宋体"/>
          <w:sz w:val="24"/>
          <w:szCs w:val="24"/>
        </w:rPr>
      </w:pPr>
      <w:r>
        <w:rPr>
          <w:rFonts w:hAnsi="宋体" w:hint="eastAsia"/>
          <w:sz w:val="24"/>
          <w:szCs w:val="24"/>
        </w:rPr>
        <w:t>加油站</w:t>
      </w:r>
      <w:r w:rsidR="00D13469">
        <w:rPr>
          <w:rFonts w:hAnsi="宋体" w:hint="eastAsia"/>
          <w:sz w:val="24"/>
          <w:szCs w:val="24"/>
        </w:rPr>
        <w:t>监控中心</w:t>
      </w:r>
      <w:r w:rsidR="000F3322">
        <w:rPr>
          <w:rFonts w:hint="eastAsia"/>
          <w:sz w:val="24"/>
          <w:szCs w:val="24"/>
        </w:rPr>
        <w:t>是市局在线监测系统的</w:t>
      </w:r>
      <w:r>
        <w:rPr>
          <w:rFonts w:hint="eastAsia"/>
          <w:sz w:val="24"/>
          <w:szCs w:val="24"/>
        </w:rPr>
        <w:t>组成部分，</w:t>
      </w:r>
      <w:r w:rsidR="00D13469">
        <w:rPr>
          <w:rFonts w:hint="eastAsia"/>
          <w:sz w:val="24"/>
          <w:szCs w:val="24"/>
        </w:rPr>
        <w:t>本系统</w:t>
      </w:r>
      <w:r w:rsidR="006160B2">
        <w:rPr>
          <w:rFonts w:hint="eastAsia"/>
          <w:sz w:val="24"/>
          <w:szCs w:val="24"/>
        </w:rPr>
        <w:t>可</w:t>
      </w:r>
      <w:r>
        <w:rPr>
          <w:rFonts w:hint="eastAsia"/>
          <w:sz w:val="24"/>
          <w:szCs w:val="24"/>
        </w:rPr>
        <w:t>与市局</w:t>
      </w:r>
      <w:r w:rsidR="006160B2">
        <w:rPr>
          <w:rFonts w:hint="eastAsia"/>
          <w:sz w:val="24"/>
          <w:szCs w:val="24"/>
        </w:rPr>
        <w:t>平台</w:t>
      </w:r>
      <w:r w:rsidR="00020057" w:rsidRPr="008D1E9E">
        <w:rPr>
          <w:rFonts w:hint="eastAsia"/>
          <w:sz w:val="24"/>
          <w:szCs w:val="24"/>
        </w:rPr>
        <w:t>进行</w:t>
      </w:r>
      <w:r w:rsidR="00D13469">
        <w:rPr>
          <w:rFonts w:hint="eastAsia"/>
          <w:sz w:val="24"/>
          <w:szCs w:val="24"/>
        </w:rPr>
        <w:t>联网</w:t>
      </w:r>
      <w:r w:rsidR="00020057" w:rsidRPr="008D1E9E">
        <w:rPr>
          <w:rFonts w:hint="eastAsia"/>
          <w:sz w:val="24"/>
          <w:szCs w:val="24"/>
        </w:rPr>
        <w:t>整合与集成，实现数据、流程的互联互通；中心端后台支撑系统与</w:t>
      </w:r>
      <w:r w:rsidR="00D13469">
        <w:rPr>
          <w:rFonts w:hint="eastAsia"/>
          <w:sz w:val="24"/>
          <w:szCs w:val="24"/>
        </w:rPr>
        <w:t>市局平台</w:t>
      </w:r>
      <w:r w:rsidR="00020057" w:rsidRPr="008D1E9E">
        <w:rPr>
          <w:rFonts w:hint="eastAsia"/>
          <w:sz w:val="24"/>
          <w:szCs w:val="24"/>
        </w:rPr>
        <w:t>实现</w:t>
      </w:r>
      <w:r w:rsidR="00D13469">
        <w:rPr>
          <w:rFonts w:hint="eastAsia"/>
          <w:sz w:val="24"/>
          <w:szCs w:val="24"/>
        </w:rPr>
        <w:t>数据共享</w:t>
      </w:r>
      <w:r w:rsidR="00020057" w:rsidRPr="008D1E9E">
        <w:rPr>
          <w:rFonts w:hint="eastAsia"/>
          <w:sz w:val="24"/>
          <w:szCs w:val="24"/>
        </w:rPr>
        <w:t>，并可改造数据接口</w:t>
      </w:r>
      <w:r w:rsidR="00D13469">
        <w:rPr>
          <w:rFonts w:hint="eastAsia"/>
          <w:sz w:val="24"/>
          <w:szCs w:val="24"/>
        </w:rPr>
        <w:t>的联网</w:t>
      </w:r>
      <w:r w:rsidR="00020057" w:rsidRPr="008D1E9E">
        <w:rPr>
          <w:rFonts w:hint="eastAsia"/>
          <w:sz w:val="24"/>
          <w:szCs w:val="24"/>
        </w:rPr>
        <w:t>方式，通过</w:t>
      </w:r>
      <w:r w:rsidR="00D13469">
        <w:rPr>
          <w:rFonts w:hint="eastAsia"/>
          <w:sz w:val="24"/>
          <w:szCs w:val="24"/>
        </w:rPr>
        <w:t>多种方式</w:t>
      </w:r>
      <w:r w:rsidR="00020057" w:rsidRPr="008D1E9E">
        <w:rPr>
          <w:rFonts w:hint="eastAsia"/>
          <w:sz w:val="24"/>
          <w:szCs w:val="24"/>
        </w:rPr>
        <w:t>访问实现数据的整合与共享。</w:t>
      </w:r>
    </w:p>
    <w:p w:rsidR="00020057" w:rsidRPr="00F77E41" w:rsidRDefault="0082467A" w:rsidP="00A56E94">
      <w:pPr>
        <w:spacing w:line="360" w:lineRule="auto"/>
        <w:jc w:val="center"/>
        <w:rPr>
          <w:rFonts w:ascii="宋体" w:hAnsi="宋体"/>
          <w:b/>
          <w:sz w:val="24"/>
          <w:szCs w:val="24"/>
        </w:rPr>
      </w:pPr>
      <w:r w:rsidRPr="0082467A">
        <w:rPr>
          <w:rFonts w:ascii="宋体" w:hAnsi="宋体"/>
          <w:b/>
          <w:noProof/>
          <w:sz w:val="24"/>
          <w:szCs w:val="24"/>
        </w:rPr>
        <w:drawing>
          <wp:inline distT="0" distB="0" distL="0" distR="0">
            <wp:extent cx="3581400" cy="2590800"/>
            <wp:effectExtent l="19050" t="0" r="0" b="0"/>
            <wp:docPr id="4" name="图片 9" descr="20170814200465256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814200465256525.png"/>
                    <pic:cNvPicPr/>
                  </pic:nvPicPr>
                  <pic:blipFill>
                    <a:blip r:embed="rId10" cstate="print"/>
                    <a:stretch>
                      <a:fillRect/>
                    </a:stretch>
                  </pic:blipFill>
                  <pic:spPr>
                    <a:xfrm>
                      <a:off x="0" y="0"/>
                      <a:ext cx="3580953" cy="2590477"/>
                    </a:xfrm>
                    <a:prstGeom prst="rect">
                      <a:avLst/>
                    </a:prstGeom>
                  </pic:spPr>
                </pic:pic>
              </a:graphicData>
            </a:graphic>
          </wp:inline>
        </w:drawing>
      </w:r>
    </w:p>
    <w:p w:rsidR="00020057" w:rsidRPr="00FB4205" w:rsidRDefault="00020057" w:rsidP="00020057">
      <w:pPr>
        <w:pStyle w:val="3"/>
        <w:rPr>
          <w:u w:val="none"/>
        </w:rPr>
      </w:pPr>
      <w:bookmarkStart w:id="96" w:name="_Toc334481886"/>
      <w:bookmarkStart w:id="97" w:name="_Toc31448"/>
      <w:bookmarkStart w:id="98" w:name="_Toc485810559"/>
      <w:r w:rsidRPr="00FB4205">
        <w:rPr>
          <w:rFonts w:hint="eastAsia"/>
          <w:u w:val="none"/>
        </w:rPr>
        <w:t>2.</w:t>
      </w:r>
      <w:r w:rsidR="00384ACB">
        <w:rPr>
          <w:rFonts w:hint="eastAsia"/>
          <w:u w:val="none"/>
        </w:rPr>
        <w:t>7</w:t>
      </w:r>
      <w:r w:rsidRPr="00FB4205">
        <w:rPr>
          <w:rFonts w:hint="eastAsia"/>
          <w:u w:val="none"/>
        </w:rPr>
        <w:t>.1</w:t>
      </w:r>
      <w:r w:rsidR="00D13469">
        <w:rPr>
          <w:rFonts w:hint="eastAsia"/>
          <w:u w:val="none"/>
        </w:rPr>
        <w:t>监测系统</w:t>
      </w:r>
      <w:r w:rsidRPr="00FB4205">
        <w:rPr>
          <w:rFonts w:hint="eastAsia"/>
          <w:u w:val="none"/>
        </w:rPr>
        <w:t>软件功能</w:t>
      </w:r>
      <w:bookmarkEnd w:id="96"/>
      <w:bookmarkEnd w:id="97"/>
      <w:bookmarkEnd w:id="98"/>
    </w:p>
    <w:p w:rsidR="00020057" w:rsidRPr="00F77E41" w:rsidRDefault="00020057" w:rsidP="00020057">
      <w:pPr>
        <w:spacing w:line="360" w:lineRule="auto"/>
        <w:rPr>
          <w:rFonts w:ascii="宋体" w:hAnsi="宋体"/>
          <w:sz w:val="24"/>
          <w:szCs w:val="24"/>
        </w:rPr>
      </w:pPr>
      <w:r w:rsidRPr="00F77E41">
        <w:rPr>
          <w:rFonts w:ascii="宋体" w:hAnsi="宋体" w:hint="eastAsia"/>
          <w:sz w:val="24"/>
          <w:szCs w:val="24"/>
        </w:rPr>
        <w:t>1、软件总体功能</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（1）能够采集</w:t>
      </w:r>
      <w:r w:rsidR="00456DE9">
        <w:rPr>
          <w:rFonts w:ascii="宋体" w:hAnsi="宋体" w:hint="eastAsia"/>
          <w:sz w:val="24"/>
          <w:szCs w:val="24"/>
        </w:rPr>
        <w:t>加油站现场</w:t>
      </w:r>
      <w:r w:rsidRPr="00F77E41">
        <w:rPr>
          <w:rFonts w:ascii="宋体" w:hAnsi="宋体" w:hint="eastAsia"/>
          <w:sz w:val="24"/>
          <w:szCs w:val="24"/>
        </w:rPr>
        <w:t>设备的监测数据，</w:t>
      </w:r>
      <w:r w:rsidR="00456DE9">
        <w:rPr>
          <w:rFonts w:ascii="宋体" w:hAnsi="宋体" w:hint="eastAsia"/>
          <w:sz w:val="24"/>
          <w:szCs w:val="24"/>
        </w:rPr>
        <w:t>并有展示界面，趋势查询，报</w:t>
      </w:r>
      <w:r w:rsidR="00456DE9">
        <w:rPr>
          <w:rFonts w:ascii="宋体" w:hAnsi="宋体" w:hint="eastAsia"/>
          <w:sz w:val="24"/>
          <w:szCs w:val="24"/>
        </w:rPr>
        <w:lastRenderedPageBreak/>
        <w:t>表，超标预警功能</w:t>
      </w:r>
      <w:r w:rsidRPr="00F77E41">
        <w:rPr>
          <w:rFonts w:ascii="宋体" w:hAnsi="宋体" w:hint="eastAsia"/>
          <w:sz w:val="24"/>
          <w:szCs w:val="24"/>
        </w:rPr>
        <w:t>。</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（2）</w:t>
      </w:r>
      <w:r w:rsidRPr="00F77E41">
        <w:rPr>
          <w:rFonts w:ascii="宋体" w:hAnsi="宋体"/>
          <w:sz w:val="24"/>
          <w:szCs w:val="24"/>
        </w:rPr>
        <w:t>数据采集软件能够采集各种方式</w:t>
      </w:r>
      <w:r w:rsidR="00C4648E">
        <w:rPr>
          <w:rFonts w:ascii="宋体" w:hAnsi="宋体" w:hint="eastAsia"/>
          <w:sz w:val="24"/>
          <w:szCs w:val="24"/>
        </w:rPr>
        <w:t>加油站油气回收系统的</w:t>
      </w:r>
      <w:r w:rsidRPr="00F77E41">
        <w:rPr>
          <w:rFonts w:ascii="宋体" w:hAnsi="宋体"/>
          <w:sz w:val="24"/>
          <w:szCs w:val="24"/>
        </w:rPr>
        <w:t>参数。</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（3）数据对接后能够有效呈现，以备现场检查。</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（4）</w:t>
      </w:r>
      <w:r w:rsidRPr="00F77E41">
        <w:rPr>
          <w:rFonts w:ascii="宋体" w:hAnsi="宋体"/>
          <w:sz w:val="24"/>
          <w:szCs w:val="24"/>
        </w:rPr>
        <w:t>数据采集方案</w:t>
      </w:r>
      <w:r w:rsidRPr="00F77E41">
        <w:rPr>
          <w:rFonts w:ascii="宋体" w:hAnsi="宋体" w:hint="eastAsia"/>
          <w:sz w:val="24"/>
          <w:szCs w:val="24"/>
        </w:rPr>
        <w:t>在</w:t>
      </w:r>
      <w:r w:rsidRPr="00F77E41">
        <w:rPr>
          <w:rFonts w:ascii="宋体" w:hAnsi="宋体"/>
          <w:sz w:val="24"/>
          <w:szCs w:val="24"/>
        </w:rPr>
        <w:t>保证</w:t>
      </w:r>
      <w:r w:rsidR="00C4648E">
        <w:rPr>
          <w:rFonts w:ascii="宋体" w:hAnsi="宋体" w:hint="eastAsia"/>
          <w:sz w:val="24"/>
          <w:szCs w:val="24"/>
        </w:rPr>
        <w:t>加油站</w:t>
      </w:r>
      <w:r w:rsidRPr="00F77E41">
        <w:rPr>
          <w:rFonts w:ascii="宋体" w:hAnsi="宋体"/>
          <w:sz w:val="24"/>
          <w:szCs w:val="24"/>
        </w:rPr>
        <w:t>安全的前提下采集</w:t>
      </w:r>
      <w:r w:rsidRPr="00F77E41">
        <w:rPr>
          <w:rFonts w:ascii="宋体" w:hAnsi="宋体" w:hint="eastAsia"/>
          <w:sz w:val="24"/>
          <w:szCs w:val="24"/>
        </w:rPr>
        <w:t>环保部门</w:t>
      </w:r>
      <w:r w:rsidRPr="00F77E41">
        <w:rPr>
          <w:rFonts w:ascii="宋体" w:hAnsi="宋体"/>
          <w:sz w:val="24"/>
          <w:szCs w:val="24"/>
        </w:rPr>
        <w:t>要求的数据。</w:t>
      </w:r>
    </w:p>
    <w:p w:rsidR="00020057" w:rsidRPr="00A57018" w:rsidRDefault="0014772D" w:rsidP="00020057">
      <w:pPr>
        <w:spacing w:line="360" w:lineRule="auto"/>
        <w:rPr>
          <w:rFonts w:ascii="宋体" w:hAnsi="宋体"/>
          <w:sz w:val="24"/>
          <w:szCs w:val="24"/>
        </w:rPr>
      </w:pPr>
      <w:r>
        <w:rPr>
          <w:rFonts w:ascii="宋体" w:hAnsi="宋体"/>
          <w:noProof/>
          <w:sz w:val="24"/>
          <w:szCs w:val="24"/>
        </w:rPr>
        <w:drawing>
          <wp:anchor distT="0" distB="0" distL="114300" distR="114300" simplePos="0" relativeHeight="251658240" behindDoc="0" locked="0" layoutInCell="1" allowOverlap="1">
            <wp:simplePos x="0" y="0"/>
            <wp:positionH relativeFrom="column">
              <wp:posOffset>295275</wp:posOffset>
            </wp:positionH>
            <wp:positionV relativeFrom="paragraph">
              <wp:posOffset>85725</wp:posOffset>
            </wp:positionV>
            <wp:extent cx="4124325" cy="3067050"/>
            <wp:effectExtent l="19050" t="0" r="9525" b="0"/>
            <wp:wrapSquare wrapText="bothSides"/>
            <wp:docPr id="8" name="图片 7" descr="微信图片_20180412195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180412195249.jpg"/>
                    <pic:cNvPicPr/>
                  </pic:nvPicPr>
                  <pic:blipFill>
                    <a:blip r:embed="rId11" cstate="print"/>
                    <a:srcRect l="6320" t="10847" r="7998" b="4246"/>
                    <a:stretch>
                      <a:fillRect/>
                    </a:stretch>
                  </pic:blipFill>
                  <pic:spPr>
                    <a:xfrm>
                      <a:off x="0" y="0"/>
                      <a:ext cx="4124325" cy="3067050"/>
                    </a:xfrm>
                    <a:prstGeom prst="rect">
                      <a:avLst/>
                    </a:prstGeom>
                  </pic:spPr>
                </pic:pic>
              </a:graphicData>
            </a:graphic>
          </wp:anchor>
        </w:drawing>
      </w:r>
      <w:r>
        <w:rPr>
          <w:rFonts w:ascii="宋体" w:hAnsi="宋体"/>
          <w:sz w:val="24"/>
          <w:szCs w:val="24"/>
        </w:rPr>
        <w:br w:type="textWrapping" w:clear="all"/>
      </w:r>
    </w:p>
    <w:p w:rsidR="00020057" w:rsidRPr="00F77E41" w:rsidRDefault="00020057" w:rsidP="00020057">
      <w:pPr>
        <w:spacing w:line="360" w:lineRule="auto"/>
        <w:rPr>
          <w:rFonts w:ascii="宋体" w:hAnsi="宋体"/>
          <w:sz w:val="24"/>
          <w:szCs w:val="24"/>
        </w:rPr>
      </w:pPr>
      <w:r w:rsidRPr="00F77E41">
        <w:rPr>
          <w:rFonts w:ascii="宋体" w:hAnsi="宋体" w:hint="eastAsia"/>
          <w:sz w:val="24"/>
          <w:szCs w:val="24"/>
        </w:rPr>
        <w:t>2、</w:t>
      </w:r>
      <w:r w:rsidRPr="00F77E41">
        <w:rPr>
          <w:rFonts w:ascii="宋体" w:hAnsi="宋体"/>
          <w:sz w:val="24"/>
          <w:szCs w:val="24"/>
        </w:rPr>
        <w:t>数据接口功能</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（1）</w:t>
      </w:r>
      <w:r w:rsidRPr="00F77E41">
        <w:rPr>
          <w:rFonts w:ascii="宋体" w:hAnsi="宋体"/>
          <w:sz w:val="24"/>
          <w:szCs w:val="24"/>
        </w:rPr>
        <w:t>应</w:t>
      </w:r>
      <w:r w:rsidRPr="00F77E41">
        <w:rPr>
          <w:rFonts w:ascii="宋体" w:hAnsi="宋体" w:hint="eastAsia"/>
          <w:sz w:val="24"/>
          <w:szCs w:val="24"/>
        </w:rPr>
        <w:t>提供</w:t>
      </w:r>
      <w:r w:rsidRPr="00F77E41">
        <w:rPr>
          <w:rFonts w:ascii="宋体" w:hAnsi="宋体"/>
          <w:sz w:val="24"/>
          <w:szCs w:val="24"/>
        </w:rPr>
        <w:t>常用设备的数据接口，包括数据采集传输仪、在线分析仪器、智能计量仪表等：</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（2）</w:t>
      </w:r>
      <w:r w:rsidRPr="00F77E41">
        <w:rPr>
          <w:rFonts w:ascii="宋体" w:hAnsi="宋体"/>
          <w:sz w:val="24"/>
          <w:szCs w:val="24"/>
        </w:rPr>
        <w:t xml:space="preserve">软件提供数据采集接口具备良好的稳定性及易维护性； </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（3）</w:t>
      </w:r>
      <w:r w:rsidRPr="00F77E41">
        <w:rPr>
          <w:rFonts w:ascii="宋体" w:hAnsi="宋体"/>
          <w:sz w:val="24"/>
          <w:szCs w:val="24"/>
        </w:rPr>
        <w:t>ODBC、OLE DB、ADO、COM、DCOM、XML等与关系数据库的接口。同时系统还支持以插件方式集成到Office或WPS应用中，利用Office或WPS软件进行各类开发，提供与其他应用系统集成的接口。</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（4）</w:t>
      </w:r>
      <w:r w:rsidRPr="00F77E41">
        <w:rPr>
          <w:rFonts w:ascii="宋体" w:hAnsi="宋体"/>
          <w:sz w:val="24"/>
          <w:szCs w:val="24"/>
        </w:rPr>
        <w:t>支持API、ACTIVEX、EXCEL、VB、.NET等编程；</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（5）</w:t>
      </w:r>
      <w:r w:rsidRPr="00F77E41">
        <w:rPr>
          <w:rFonts w:ascii="宋体" w:hAnsi="宋体"/>
          <w:sz w:val="24"/>
          <w:szCs w:val="24"/>
        </w:rPr>
        <w:t>支持</w:t>
      </w:r>
      <w:r w:rsidR="00C4648E">
        <w:rPr>
          <w:rFonts w:ascii="宋体" w:hAnsi="宋体" w:hint="eastAsia"/>
          <w:sz w:val="24"/>
          <w:szCs w:val="24"/>
        </w:rPr>
        <w:t>历史查询</w:t>
      </w:r>
      <w:r w:rsidRPr="00F77E41">
        <w:rPr>
          <w:rFonts w:ascii="宋体" w:hAnsi="宋体"/>
          <w:sz w:val="24"/>
          <w:szCs w:val="24"/>
        </w:rPr>
        <w:t>，方便用户进行简单的查询等操作</w:t>
      </w:r>
      <w:r w:rsidRPr="00F77E41">
        <w:rPr>
          <w:rFonts w:ascii="宋体" w:hAnsi="宋体" w:hint="eastAsia"/>
          <w:sz w:val="24"/>
          <w:szCs w:val="24"/>
        </w:rPr>
        <w:t>；</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（6）</w:t>
      </w:r>
      <w:r w:rsidRPr="00F77E41">
        <w:rPr>
          <w:rFonts w:ascii="宋体" w:hAnsi="宋体"/>
          <w:sz w:val="24"/>
          <w:szCs w:val="24"/>
        </w:rPr>
        <w:t>采集软件支持的接口类型包括：OPC、DDE、Modbus、CDT等，通过采集软件接口API，能开发针对特定设备的采集器。</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（7）</w:t>
      </w:r>
      <w:r w:rsidRPr="00F77E41">
        <w:rPr>
          <w:rFonts w:ascii="宋体" w:hAnsi="宋体"/>
          <w:sz w:val="24"/>
          <w:szCs w:val="24"/>
        </w:rPr>
        <w:t>TCP/IP</w:t>
      </w:r>
      <w:r w:rsidRPr="00F77E41">
        <w:rPr>
          <w:rFonts w:ascii="宋体" w:hAnsi="宋体" w:hint="eastAsia"/>
          <w:sz w:val="24"/>
          <w:szCs w:val="24"/>
        </w:rPr>
        <w:t>、</w:t>
      </w:r>
      <w:r w:rsidRPr="00F77E41">
        <w:rPr>
          <w:rFonts w:ascii="宋体" w:hAnsi="宋体"/>
          <w:sz w:val="24"/>
          <w:szCs w:val="24"/>
        </w:rPr>
        <w:t>OPC/DDE</w:t>
      </w:r>
      <w:r w:rsidRPr="00F77E41">
        <w:rPr>
          <w:rFonts w:ascii="宋体" w:hAnsi="宋体" w:hint="eastAsia"/>
          <w:sz w:val="24"/>
          <w:szCs w:val="24"/>
        </w:rPr>
        <w:t>、工业以太网协议、</w:t>
      </w:r>
      <w:r w:rsidRPr="00F77E41">
        <w:rPr>
          <w:rFonts w:ascii="宋体" w:hAnsi="宋体"/>
          <w:sz w:val="24"/>
          <w:szCs w:val="24"/>
        </w:rPr>
        <w:t>RTU</w:t>
      </w:r>
      <w:r w:rsidRPr="00F77E41">
        <w:rPr>
          <w:rFonts w:ascii="宋体" w:hAnsi="宋体" w:hint="eastAsia"/>
          <w:sz w:val="24"/>
          <w:szCs w:val="24"/>
        </w:rPr>
        <w:t>、</w:t>
      </w:r>
      <w:r w:rsidRPr="00F77E41">
        <w:rPr>
          <w:rFonts w:ascii="宋体" w:hAnsi="宋体"/>
          <w:sz w:val="24"/>
          <w:szCs w:val="24"/>
        </w:rPr>
        <w:t>MODBUS</w:t>
      </w:r>
      <w:r w:rsidRPr="00F77E41">
        <w:rPr>
          <w:rFonts w:ascii="宋体" w:hAnsi="宋体" w:hint="eastAsia"/>
          <w:sz w:val="24"/>
          <w:szCs w:val="24"/>
        </w:rPr>
        <w:t>、数据库交互等。</w:t>
      </w:r>
    </w:p>
    <w:p w:rsidR="00020057" w:rsidRPr="00F77E41" w:rsidRDefault="00020057" w:rsidP="00020057">
      <w:pPr>
        <w:spacing w:line="360" w:lineRule="auto"/>
        <w:rPr>
          <w:rFonts w:ascii="宋体" w:hAnsi="宋体"/>
          <w:sz w:val="24"/>
          <w:szCs w:val="24"/>
        </w:rPr>
      </w:pPr>
    </w:p>
    <w:p w:rsidR="00020057" w:rsidRPr="00F77E41" w:rsidRDefault="00020057" w:rsidP="00020057">
      <w:pPr>
        <w:spacing w:line="360" w:lineRule="auto"/>
        <w:rPr>
          <w:rFonts w:ascii="宋体" w:hAnsi="宋体"/>
          <w:sz w:val="24"/>
          <w:szCs w:val="24"/>
        </w:rPr>
      </w:pPr>
      <w:r w:rsidRPr="00F77E41">
        <w:rPr>
          <w:rFonts w:ascii="宋体" w:hAnsi="宋体" w:hint="eastAsia"/>
          <w:sz w:val="24"/>
          <w:szCs w:val="24"/>
        </w:rPr>
        <w:t>3、</w:t>
      </w:r>
      <w:r w:rsidRPr="00F77E41">
        <w:rPr>
          <w:rFonts w:ascii="宋体" w:hAnsi="宋体"/>
          <w:sz w:val="24"/>
          <w:szCs w:val="24"/>
        </w:rPr>
        <w:t>数据</w:t>
      </w:r>
      <w:r w:rsidRPr="00F77E41">
        <w:rPr>
          <w:rFonts w:ascii="宋体" w:hAnsi="宋体" w:hint="eastAsia"/>
          <w:sz w:val="24"/>
          <w:szCs w:val="24"/>
        </w:rPr>
        <w:t>采集</w:t>
      </w:r>
      <w:r w:rsidRPr="00F77E41">
        <w:rPr>
          <w:rFonts w:ascii="宋体" w:hAnsi="宋体"/>
          <w:sz w:val="24"/>
          <w:szCs w:val="24"/>
        </w:rPr>
        <w:t>功能</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lastRenderedPageBreak/>
        <w:t>（1）采集数据与</w:t>
      </w:r>
      <w:r w:rsidR="00C4648E">
        <w:rPr>
          <w:rFonts w:ascii="宋体" w:hAnsi="宋体" w:hint="eastAsia"/>
          <w:sz w:val="24"/>
          <w:szCs w:val="24"/>
        </w:rPr>
        <w:t>油气回收</w:t>
      </w:r>
      <w:r w:rsidRPr="00F77E41">
        <w:rPr>
          <w:rFonts w:ascii="宋体" w:hAnsi="宋体" w:hint="eastAsia"/>
          <w:sz w:val="24"/>
          <w:szCs w:val="24"/>
        </w:rPr>
        <w:t>系统数据一致，</w:t>
      </w:r>
      <w:r w:rsidRPr="00F77E41">
        <w:rPr>
          <w:rFonts w:ascii="宋体" w:hAnsi="宋体"/>
          <w:sz w:val="24"/>
          <w:szCs w:val="24"/>
        </w:rPr>
        <w:t>用来实时显示和存储现场</w:t>
      </w:r>
      <w:r w:rsidRPr="00F77E41">
        <w:rPr>
          <w:rFonts w:ascii="宋体" w:hAnsi="宋体" w:hint="eastAsia"/>
          <w:sz w:val="24"/>
          <w:szCs w:val="24"/>
        </w:rPr>
        <w:t>系统</w:t>
      </w:r>
      <w:r w:rsidRPr="00F77E41">
        <w:rPr>
          <w:rFonts w:ascii="宋体" w:hAnsi="宋体"/>
          <w:sz w:val="24"/>
          <w:szCs w:val="24"/>
        </w:rPr>
        <w:t>传送的实时数据，</w:t>
      </w:r>
      <w:r w:rsidRPr="00F77E41">
        <w:rPr>
          <w:rFonts w:ascii="宋体" w:hAnsi="宋体" w:hint="eastAsia"/>
          <w:sz w:val="24"/>
          <w:szCs w:val="24"/>
        </w:rPr>
        <w:t>保证数据的</w:t>
      </w:r>
      <w:r w:rsidR="00C4648E">
        <w:rPr>
          <w:rFonts w:ascii="宋体" w:hAnsi="宋体" w:hint="eastAsia"/>
          <w:sz w:val="24"/>
          <w:szCs w:val="24"/>
        </w:rPr>
        <w:t>准确性、</w:t>
      </w:r>
      <w:r w:rsidRPr="00F77E41">
        <w:rPr>
          <w:rFonts w:ascii="宋体" w:hAnsi="宋体" w:hint="eastAsia"/>
          <w:sz w:val="24"/>
          <w:szCs w:val="24"/>
        </w:rPr>
        <w:t>完整性</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（2）</w:t>
      </w:r>
      <w:r w:rsidRPr="00F77E41">
        <w:rPr>
          <w:rFonts w:ascii="宋体" w:hAnsi="宋体"/>
          <w:sz w:val="24"/>
          <w:szCs w:val="24"/>
        </w:rPr>
        <w:t>适应</w:t>
      </w:r>
      <w:r w:rsidRPr="00F77E41">
        <w:rPr>
          <w:rFonts w:ascii="宋体" w:hAnsi="宋体" w:hint="eastAsia"/>
          <w:sz w:val="24"/>
          <w:szCs w:val="24"/>
        </w:rPr>
        <w:t>多样</w:t>
      </w:r>
      <w:r w:rsidRPr="00F77E41">
        <w:rPr>
          <w:rFonts w:ascii="宋体" w:hAnsi="宋体"/>
          <w:sz w:val="24"/>
          <w:szCs w:val="24"/>
        </w:rPr>
        <w:t>的数据源</w:t>
      </w:r>
      <w:r w:rsidRPr="00F77E41">
        <w:rPr>
          <w:rFonts w:ascii="宋体" w:hAnsi="宋体" w:hint="eastAsia"/>
          <w:sz w:val="24"/>
          <w:szCs w:val="24"/>
        </w:rPr>
        <w:t>：</w:t>
      </w:r>
      <w:r w:rsidR="00C4648E">
        <w:rPr>
          <w:rFonts w:ascii="宋体" w:hAnsi="宋体" w:hint="eastAsia"/>
          <w:sz w:val="24"/>
          <w:szCs w:val="24"/>
        </w:rPr>
        <w:t>不同加油站油气回收</w:t>
      </w:r>
      <w:r w:rsidRPr="00F77E41">
        <w:rPr>
          <w:rFonts w:ascii="宋体" w:hAnsi="宋体"/>
          <w:sz w:val="24"/>
          <w:szCs w:val="24"/>
        </w:rPr>
        <w:t>控制系统</w:t>
      </w:r>
      <w:r w:rsidR="00C4648E">
        <w:rPr>
          <w:rFonts w:ascii="宋体" w:hAnsi="宋体" w:hint="eastAsia"/>
          <w:sz w:val="24"/>
          <w:szCs w:val="24"/>
        </w:rPr>
        <w:t>的接入要求</w:t>
      </w:r>
      <w:r w:rsidRPr="00F77E41">
        <w:rPr>
          <w:rFonts w:ascii="宋体" w:hAnsi="宋体"/>
          <w:sz w:val="24"/>
          <w:szCs w:val="24"/>
        </w:rPr>
        <w:t>。</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（3）</w:t>
      </w:r>
      <w:r w:rsidRPr="00F77E41">
        <w:rPr>
          <w:rFonts w:ascii="宋体" w:hAnsi="宋体"/>
          <w:sz w:val="24"/>
          <w:szCs w:val="24"/>
        </w:rPr>
        <w:t>高精度的采集能力</w:t>
      </w:r>
      <w:r w:rsidRPr="00F77E41">
        <w:rPr>
          <w:rFonts w:ascii="宋体" w:hAnsi="宋体" w:hint="eastAsia"/>
          <w:sz w:val="24"/>
          <w:szCs w:val="24"/>
        </w:rPr>
        <w:t>：能够</w:t>
      </w:r>
      <w:r w:rsidRPr="00F77E41">
        <w:rPr>
          <w:rFonts w:ascii="宋体" w:hAnsi="宋体"/>
          <w:sz w:val="24"/>
          <w:szCs w:val="24"/>
        </w:rPr>
        <w:t>依据各类控制系统的数据精度，</w:t>
      </w:r>
      <w:r w:rsidR="00456DE9">
        <w:rPr>
          <w:rFonts w:ascii="宋体" w:hAnsi="宋体" w:hint="eastAsia"/>
          <w:sz w:val="24"/>
          <w:szCs w:val="24"/>
        </w:rPr>
        <w:t>可</w:t>
      </w:r>
      <w:r w:rsidRPr="00F77E41">
        <w:rPr>
          <w:rFonts w:ascii="宋体" w:hAnsi="宋体"/>
          <w:sz w:val="24"/>
          <w:szCs w:val="24"/>
        </w:rPr>
        <w:t>设定为</w:t>
      </w:r>
      <w:r w:rsidRPr="00F77E41">
        <w:rPr>
          <w:rFonts w:ascii="宋体" w:hAnsi="宋体" w:hint="eastAsia"/>
          <w:sz w:val="24"/>
          <w:szCs w:val="24"/>
        </w:rPr>
        <w:t>1秒、60秒、10分钟、1小时</w:t>
      </w:r>
      <w:r w:rsidR="00456DE9">
        <w:rPr>
          <w:rFonts w:ascii="宋体" w:hAnsi="宋体"/>
          <w:sz w:val="24"/>
          <w:szCs w:val="24"/>
        </w:rPr>
        <w:t>等几个级别，各</w:t>
      </w:r>
      <w:r w:rsidR="00456DE9">
        <w:rPr>
          <w:rFonts w:ascii="宋体" w:hAnsi="宋体" w:hint="eastAsia"/>
          <w:sz w:val="24"/>
          <w:szCs w:val="24"/>
        </w:rPr>
        <w:t>个现场</w:t>
      </w:r>
      <w:r w:rsidRPr="00F77E41">
        <w:rPr>
          <w:rFonts w:ascii="宋体" w:hAnsi="宋体"/>
          <w:sz w:val="24"/>
          <w:szCs w:val="24"/>
        </w:rPr>
        <w:t>采集数据接口程序采样周期可方便调节</w:t>
      </w:r>
      <w:r w:rsidRPr="00F77E41">
        <w:rPr>
          <w:rFonts w:ascii="宋体" w:hAnsi="宋体" w:hint="eastAsia"/>
          <w:sz w:val="24"/>
          <w:szCs w:val="24"/>
        </w:rPr>
        <w:t>，实时监控时，采样周期为秒级。</w:t>
      </w:r>
    </w:p>
    <w:p w:rsidR="00020057" w:rsidRPr="00252D6D" w:rsidRDefault="00020057" w:rsidP="00020057">
      <w:pPr>
        <w:spacing w:line="360" w:lineRule="auto"/>
        <w:rPr>
          <w:rFonts w:ascii="宋体" w:hAnsi="宋体"/>
          <w:sz w:val="24"/>
          <w:szCs w:val="24"/>
        </w:rPr>
      </w:pPr>
    </w:p>
    <w:p w:rsidR="00020057" w:rsidRPr="00252D6D" w:rsidRDefault="00456DE9" w:rsidP="00020057">
      <w:pPr>
        <w:spacing w:line="360" w:lineRule="auto"/>
        <w:rPr>
          <w:rFonts w:ascii="宋体" w:hAnsi="宋体"/>
          <w:sz w:val="24"/>
          <w:szCs w:val="24"/>
        </w:rPr>
      </w:pPr>
      <w:r>
        <w:rPr>
          <w:rFonts w:ascii="宋体" w:hAnsi="宋体" w:hint="eastAsia"/>
          <w:sz w:val="24"/>
          <w:szCs w:val="24"/>
        </w:rPr>
        <w:t>4</w:t>
      </w:r>
      <w:r w:rsidR="00020057" w:rsidRPr="00252D6D">
        <w:rPr>
          <w:rFonts w:ascii="宋体" w:hAnsi="宋体" w:hint="eastAsia"/>
          <w:sz w:val="24"/>
          <w:szCs w:val="24"/>
        </w:rPr>
        <w:t>、数据应用和展示功能</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该软件</w:t>
      </w:r>
      <w:r w:rsidRPr="00252D6D">
        <w:rPr>
          <w:rFonts w:ascii="宋体" w:hAnsi="宋体"/>
          <w:sz w:val="24"/>
          <w:szCs w:val="24"/>
        </w:rPr>
        <w:t>系统</w:t>
      </w:r>
      <w:r w:rsidR="003752AB">
        <w:rPr>
          <w:rFonts w:ascii="宋体" w:hAnsi="宋体" w:hint="eastAsia"/>
          <w:sz w:val="24"/>
          <w:szCs w:val="24"/>
        </w:rPr>
        <w:t>可提供</w:t>
      </w:r>
      <w:r w:rsidR="0012110E">
        <w:rPr>
          <w:rFonts w:ascii="宋体" w:hAnsi="宋体" w:hint="eastAsia"/>
          <w:sz w:val="24"/>
          <w:szCs w:val="24"/>
        </w:rPr>
        <w:t>数据应用和优良的展示</w:t>
      </w:r>
      <w:r w:rsidR="003752AB">
        <w:rPr>
          <w:rFonts w:ascii="宋体" w:hAnsi="宋体" w:hint="eastAsia"/>
          <w:sz w:val="24"/>
          <w:szCs w:val="24"/>
        </w:rPr>
        <w:t>方式</w:t>
      </w:r>
      <w:r w:rsidRPr="00252D6D">
        <w:rPr>
          <w:rFonts w:ascii="宋体" w:hAnsi="宋体" w:hint="eastAsia"/>
          <w:sz w:val="24"/>
          <w:szCs w:val="24"/>
        </w:rPr>
        <w:t>，环保局监控中心用户</w:t>
      </w:r>
      <w:r w:rsidR="0012110E">
        <w:rPr>
          <w:rFonts w:ascii="宋体" w:hAnsi="宋体" w:hint="eastAsia"/>
          <w:sz w:val="24"/>
          <w:szCs w:val="24"/>
        </w:rPr>
        <w:t>可以跟</w:t>
      </w:r>
      <w:r w:rsidR="00C4648E">
        <w:rPr>
          <w:rFonts w:ascii="宋体" w:hAnsi="宋体" w:hint="eastAsia"/>
          <w:sz w:val="24"/>
          <w:szCs w:val="24"/>
        </w:rPr>
        <w:t>加油站</w:t>
      </w:r>
      <w:r w:rsidR="0012110E">
        <w:rPr>
          <w:rFonts w:ascii="宋体" w:hAnsi="宋体" w:hint="eastAsia"/>
          <w:sz w:val="24"/>
          <w:szCs w:val="24"/>
        </w:rPr>
        <w:t>通过WEB登录等多种</w:t>
      </w:r>
      <w:r w:rsidRPr="00252D6D">
        <w:rPr>
          <w:rFonts w:ascii="宋体" w:hAnsi="宋体" w:hint="eastAsia"/>
          <w:sz w:val="24"/>
          <w:szCs w:val="24"/>
        </w:rPr>
        <w:t>方式</w:t>
      </w:r>
      <w:r w:rsidRPr="00252D6D">
        <w:rPr>
          <w:rFonts w:ascii="宋体" w:hAnsi="宋体"/>
          <w:sz w:val="24"/>
          <w:szCs w:val="24"/>
        </w:rPr>
        <w:t>浏览实时</w:t>
      </w:r>
      <w:r w:rsidRPr="00252D6D">
        <w:rPr>
          <w:rFonts w:ascii="宋体" w:hAnsi="宋体" w:hint="eastAsia"/>
          <w:sz w:val="24"/>
          <w:szCs w:val="24"/>
        </w:rPr>
        <w:t>和</w:t>
      </w:r>
      <w:r w:rsidRPr="00252D6D">
        <w:rPr>
          <w:rFonts w:ascii="宋体" w:hAnsi="宋体"/>
          <w:sz w:val="24"/>
          <w:szCs w:val="24"/>
        </w:rPr>
        <w:t>历史数据、</w:t>
      </w:r>
      <w:r w:rsidR="00C4648E">
        <w:rPr>
          <w:rFonts w:ascii="宋体" w:hAnsi="宋体"/>
          <w:sz w:val="24"/>
          <w:szCs w:val="24"/>
        </w:rPr>
        <w:t>趋势</w:t>
      </w:r>
      <w:r w:rsidRPr="00252D6D">
        <w:rPr>
          <w:rFonts w:ascii="宋体" w:hAnsi="宋体"/>
          <w:sz w:val="24"/>
          <w:szCs w:val="24"/>
        </w:rPr>
        <w:t>、报表等</w:t>
      </w:r>
      <w:r w:rsidRPr="00252D6D">
        <w:rPr>
          <w:rFonts w:ascii="宋体" w:hAnsi="宋体" w:hint="eastAsia"/>
          <w:sz w:val="24"/>
          <w:szCs w:val="24"/>
        </w:rPr>
        <w:t>。</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sz w:val="24"/>
          <w:szCs w:val="24"/>
        </w:rPr>
        <w:t>系统</w:t>
      </w:r>
      <w:r w:rsidRPr="00252D6D">
        <w:rPr>
          <w:rFonts w:ascii="宋体" w:hAnsi="宋体" w:hint="eastAsia"/>
          <w:sz w:val="24"/>
          <w:szCs w:val="24"/>
        </w:rPr>
        <w:t>还能够</w:t>
      </w:r>
      <w:r w:rsidRPr="00252D6D">
        <w:rPr>
          <w:rFonts w:ascii="宋体" w:hAnsi="宋体"/>
          <w:sz w:val="24"/>
          <w:szCs w:val="24"/>
        </w:rPr>
        <w:t>基于实时</w:t>
      </w:r>
      <w:r w:rsidRPr="00252D6D">
        <w:rPr>
          <w:rFonts w:ascii="宋体" w:hAnsi="宋体" w:hint="eastAsia"/>
          <w:sz w:val="24"/>
          <w:szCs w:val="24"/>
        </w:rPr>
        <w:t>和</w:t>
      </w:r>
      <w:r w:rsidRPr="00252D6D">
        <w:rPr>
          <w:rFonts w:ascii="宋体" w:hAnsi="宋体"/>
          <w:sz w:val="24"/>
          <w:szCs w:val="24"/>
        </w:rPr>
        <w:t>历史数据，按照不同用户需求，提供多种信息展示方法，</w:t>
      </w:r>
      <w:r w:rsidRPr="00252D6D">
        <w:rPr>
          <w:rFonts w:ascii="宋体" w:hAnsi="宋体" w:hint="eastAsia"/>
          <w:sz w:val="24"/>
          <w:szCs w:val="24"/>
        </w:rPr>
        <w:t>全方位</w:t>
      </w:r>
      <w:r w:rsidRPr="00252D6D">
        <w:rPr>
          <w:rFonts w:ascii="宋体" w:hAnsi="宋体"/>
          <w:sz w:val="24"/>
          <w:szCs w:val="24"/>
        </w:rPr>
        <w:t>展示</w:t>
      </w:r>
      <w:r w:rsidR="003752AB">
        <w:rPr>
          <w:rFonts w:ascii="宋体" w:hAnsi="宋体" w:hint="eastAsia"/>
          <w:sz w:val="24"/>
          <w:szCs w:val="24"/>
        </w:rPr>
        <w:t>系统</w:t>
      </w:r>
      <w:r w:rsidRPr="00252D6D">
        <w:rPr>
          <w:rFonts w:ascii="宋体" w:hAnsi="宋体"/>
          <w:sz w:val="24"/>
          <w:szCs w:val="24"/>
        </w:rPr>
        <w:t>运行情况</w:t>
      </w:r>
      <w:r w:rsidR="003752AB">
        <w:rPr>
          <w:rFonts w:ascii="宋体" w:hAnsi="宋体" w:hint="eastAsia"/>
          <w:sz w:val="24"/>
          <w:szCs w:val="24"/>
        </w:rPr>
        <w:t>.</w:t>
      </w:r>
      <w:r w:rsidR="003752AB" w:rsidRPr="00252D6D">
        <w:rPr>
          <w:rFonts w:ascii="宋体" w:hAnsi="宋体"/>
          <w:sz w:val="24"/>
          <w:szCs w:val="24"/>
        </w:rPr>
        <w:t xml:space="preserve"> </w:t>
      </w:r>
    </w:p>
    <w:p w:rsidR="00020057" w:rsidRDefault="003752AB" w:rsidP="007B64BD">
      <w:pPr>
        <w:spacing w:line="360" w:lineRule="auto"/>
        <w:ind w:firstLineChars="200" w:firstLine="480"/>
        <w:rPr>
          <w:rFonts w:ascii="宋体" w:hAnsi="宋体"/>
          <w:noProof/>
          <w:sz w:val="24"/>
          <w:szCs w:val="24"/>
        </w:rPr>
      </w:pPr>
      <w:r>
        <w:rPr>
          <w:rFonts w:ascii="宋体" w:hAnsi="宋体" w:hint="eastAsia"/>
          <w:sz w:val="24"/>
          <w:szCs w:val="24"/>
        </w:rPr>
        <w:t>如下示意图</w:t>
      </w:r>
      <w:r w:rsidR="00020057" w:rsidRPr="00252D6D">
        <w:rPr>
          <w:rFonts w:ascii="宋体" w:hAnsi="宋体" w:hint="eastAsia"/>
          <w:sz w:val="24"/>
          <w:szCs w:val="24"/>
        </w:rPr>
        <w:t>。</w:t>
      </w:r>
    </w:p>
    <w:p w:rsidR="00020057" w:rsidRDefault="0014772D" w:rsidP="003752AB">
      <w:pPr>
        <w:spacing w:line="360" w:lineRule="auto"/>
        <w:ind w:firstLineChars="200" w:firstLine="480"/>
        <w:rPr>
          <w:rFonts w:ascii="宋体" w:hAnsi="宋体"/>
          <w:sz w:val="24"/>
          <w:szCs w:val="24"/>
        </w:rPr>
      </w:pPr>
      <w:r>
        <w:rPr>
          <w:rFonts w:ascii="宋体" w:hAnsi="宋体"/>
          <w:noProof/>
          <w:sz w:val="24"/>
          <w:szCs w:val="24"/>
        </w:rPr>
        <w:drawing>
          <wp:inline distT="0" distB="0" distL="0" distR="0">
            <wp:extent cx="4210050" cy="3157791"/>
            <wp:effectExtent l="19050" t="0" r="0" b="0"/>
            <wp:docPr id="9" name="图片 8" descr="微信图片_20180412195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180412195338.jpg"/>
                    <pic:cNvPicPr/>
                  </pic:nvPicPr>
                  <pic:blipFill>
                    <a:blip r:embed="rId12" cstate="print"/>
                    <a:stretch>
                      <a:fillRect/>
                    </a:stretch>
                  </pic:blipFill>
                  <pic:spPr>
                    <a:xfrm>
                      <a:off x="0" y="0"/>
                      <a:ext cx="4213432" cy="3160328"/>
                    </a:xfrm>
                    <a:prstGeom prst="rect">
                      <a:avLst/>
                    </a:prstGeom>
                  </pic:spPr>
                </pic:pic>
              </a:graphicData>
            </a:graphic>
          </wp:inline>
        </w:drawing>
      </w:r>
    </w:p>
    <w:p w:rsidR="00020057" w:rsidRDefault="00020057" w:rsidP="00020057">
      <w:pPr>
        <w:spacing w:line="360" w:lineRule="auto"/>
        <w:rPr>
          <w:rFonts w:ascii="宋体" w:hAnsi="宋体"/>
          <w:sz w:val="24"/>
          <w:szCs w:val="24"/>
        </w:rPr>
      </w:pPr>
    </w:p>
    <w:p w:rsidR="00020057" w:rsidRDefault="00020057" w:rsidP="00D74ED1">
      <w:pPr>
        <w:tabs>
          <w:tab w:val="num" w:pos="735"/>
        </w:tabs>
        <w:spacing w:line="360" w:lineRule="auto"/>
        <w:ind w:firstLineChars="200" w:firstLine="480"/>
        <w:rPr>
          <w:rFonts w:ascii="宋体" w:hAnsi="宋体"/>
          <w:sz w:val="24"/>
          <w:szCs w:val="24"/>
        </w:rPr>
      </w:pPr>
      <w:r w:rsidRPr="003F4A1D">
        <w:rPr>
          <w:rFonts w:ascii="宋体" w:hAnsi="宋体" w:hint="eastAsia"/>
          <w:sz w:val="24"/>
          <w:szCs w:val="24"/>
        </w:rPr>
        <w:t>（2）报表功能：系统软件</w:t>
      </w:r>
      <w:r w:rsidRPr="003F4A1D">
        <w:rPr>
          <w:rFonts w:ascii="宋体" w:hAnsi="宋体"/>
          <w:sz w:val="24"/>
          <w:szCs w:val="24"/>
        </w:rPr>
        <w:t>提供完善、方便实用的报表自定义工具，可支持用户进行各种类型的自定义报表开发，</w:t>
      </w:r>
      <w:r w:rsidR="00A00B69">
        <w:rPr>
          <w:rFonts w:ascii="宋体" w:hAnsi="宋体" w:hint="eastAsia"/>
          <w:sz w:val="24"/>
          <w:szCs w:val="24"/>
        </w:rPr>
        <w:t>对采集的各种排污数据、状态数据、</w:t>
      </w:r>
      <w:r w:rsidRPr="003F4A1D">
        <w:rPr>
          <w:rFonts w:ascii="宋体" w:hAnsi="宋体" w:hint="eastAsia"/>
          <w:sz w:val="24"/>
          <w:szCs w:val="24"/>
        </w:rPr>
        <w:t>数据进行综合查询。同时为方便监测数据的查询，系统可提供按时间段、按监测参数、等多种查询条件，查询出的信息，可按表格或图形方式显示，并可将数据导出成常用的格式（如EXCEL等）。</w:t>
      </w:r>
    </w:p>
    <w:p w:rsidR="00020057" w:rsidRDefault="00020057" w:rsidP="00020057">
      <w:pPr>
        <w:spacing w:line="360" w:lineRule="auto"/>
        <w:rPr>
          <w:rFonts w:ascii="宋体" w:hAnsi="宋体"/>
          <w:sz w:val="24"/>
          <w:szCs w:val="24"/>
        </w:rPr>
      </w:pPr>
    </w:p>
    <w:p w:rsidR="00020057" w:rsidRPr="003F4A1D" w:rsidRDefault="00020057" w:rsidP="00020057">
      <w:pPr>
        <w:spacing w:line="360" w:lineRule="auto"/>
        <w:rPr>
          <w:rFonts w:ascii="宋体" w:hAnsi="宋体"/>
          <w:b/>
          <w:sz w:val="24"/>
          <w:szCs w:val="24"/>
        </w:rPr>
      </w:pPr>
      <w:r w:rsidRPr="003F4A1D">
        <w:rPr>
          <w:rFonts w:ascii="宋体" w:hAnsi="宋体" w:hint="eastAsia"/>
          <w:b/>
          <w:sz w:val="24"/>
          <w:szCs w:val="24"/>
        </w:rPr>
        <w:t>设备管理及报警功能：</w:t>
      </w:r>
    </w:p>
    <w:p w:rsidR="00020057" w:rsidRPr="003F4A1D" w:rsidRDefault="00020057" w:rsidP="00A00B69">
      <w:pPr>
        <w:spacing w:line="360" w:lineRule="auto"/>
        <w:ind w:firstLine="600"/>
        <w:rPr>
          <w:rFonts w:ascii="宋体" w:hAnsi="宋体"/>
          <w:sz w:val="24"/>
          <w:szCs w:val="24"/>
        </w:rPr>
      </w:pPr>
      <w:r w:rsidRPr="003F4A1D">
        <w:rPr>
          <w:rFonts w:ascii="宋体" w:hAnsi="宋体" w:hint="eastAsia"/>
          <w:sz w:val="24"/>
          <w:szCs w:val="24"/>
        </w:rPr>
        <w:t>按照环保局污染源监察部门的需求，系统提供的设备管理和报警功能</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报警分设备报警、超标报警和网络报警。</w:t>
      </w:r>
    </w:p>
    <w:p w:rsidR="00A00B69" w:rsidRDefault="00020057" w:rsidP="00020057">
      <w:pPr>
        <w:spacing w:line="360" w:lineRule="auto"/>
        <w:ind w:firstLine="600"/>
        <w:rPr>
          <w:rFonts w:ascii="宋体" w:hAnsi="宋体"/>
          <w:sz w:val="24"/>
          <w:szCs w:val="24"/>
        </w:rPr>
      </w:pPr>
      <w:r w:rsidRPr="003F4A1D">
        <w:rPr>
          <w:rFonts w:ascii="宋体" w:hAnsi="宋体" w:hint="eastAsia"/>
          <w:sz w:val="24"/>
          <w:szCs w:val="24"/>
        </w:rPr>
        <w:t>设备报警：对擅自</w:t>
      </w:r>
      <w:r w:rsidR="00A00B69">
        <w:rPr>
          <w:rFonts w:ascii="宋体" w:hAnsi="宋体" w:hint="eastAsia"/>
          <w:sz w:val="24"/>
          <w:szCs w:val="24"/>
        </w:rPr>
        <w:t>关</w:t>
      </w:r>
      <w:r w:rsidRPr="003F4A1D">
        <w:rPr>
          <w:rFonts w:ascii="宋体" w:hAnsi="宋体" w:hint="eastAsia"/>
          <w:sz w:val="24"/>
          <w:szCs w:val="24"/>
        </w:rPr>
        <w:t>停</w:t>
      </w:r>
      <w:r w:rsidR="00A00B69">
        <w:rPr>
          <w:rFonts w:ascii="宋体" w:hAnsi="宋体" w:hint="eastAsia"/>
          <w:sz w:val="24"/>
          <w:szCs w:val="24"/>
        </w:rPr>
        <w:t>监测</w:t>
      </w:r>
      <w:r w:rsidRPr="003F4A1D">
        <w:rPr>
          <w:rFonts w:ascii="宋体" w:hAnsi="宋体" w:hint="eastAsia"/>
          <w:sz w:val="24"/>
          <w:szCs w:val="24"/>
        </w:rPr>
        <w:t>设备、申报停运但审核未通过的设备、不正常运行设备进行报警</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超标报警：是指污染物排放浓度超标报警。</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网络报警：是指网络异常导致的数据无法传输或传输不正常报警。</w:t>
      </w:r>
    </w:p>
    <w:p w:rsidR="00020057" w:rsidRPr="003F4A1D" w:rsidRDefault="00020057" w:rsidP="00020057">
      <w:pPr>
        <w:spacing w:line="360" w:lineRule="auto"/>
        <w:rPr>
          <w:rFonts w:ascii="宋体" w:hAnsi="宋体"/>
          <w:sz w:val="24"/>
          <w:szCs w:val="24"/>
        </w:rPr>
      </w:pPr>
      <w:r w:rsidRPr="003F4A1D">
        <w:rPr>
          <w:rFonts w:ascii="宋体" w:hAnsi="宋体" w:hint="eastAsia"/>
          <w:sz w:val="24"/>
          <w:szCs w:val="24"/>
        </w:rPr>
        <w:t>报警信息可以通过各类关键字分类检索。如下图所示。</w:t>
      </w:r>
    </w:p>
    <w:p w:rsidR="00020057" w:rsidRDefault="00020057" w:rsidP="0012110E">
      <w:pPr>
        <w:spacing w:line="360" w:lineRule="auto"/>
        <w:rPr>
          <w:rFonts w:ascii="宋体" w:hAnsi="宋体"/>
          <w:sz w:val="24"/>
          <w:szCs w:val="24"/>
        </w:rPr>
      </w:pPr>
    </w:p>
    <w:p w:rsidR="00020057" w:rsidRPr="003F4A1D" w:rsidRDefault="00020057" w:rsidP="00020057">
      <w:pPr>
        <w:spacing w:line="360" w:lineRule="auto"/>
        <w:rPr>
          <w:rFonts w:ascii="宋体" w:hAnsi="宋体"/>
          <w:b/>
          <w:sz w:val="24"/>
          <w:szCs w:val="24"/>
        </w:rPr>
      </w:pPr>
      <w:r w:rsidRPr="003F4A1D">
        <w:rPr>
          <w:rFonts w:ascii="宋体" w:hAnsi="宋体" w:hint="eastAsia"/>
          <w:b/>
          <w:sz w:val="24"/>
          <w:szCs w:val="24"/>
        </w:rPr>
        <w:t>数据有效性验证分析</w:t>
      </w:r>
    </w:p>
    <w:p w:rsidR="00020057" w:rsidRPr="000B2FE2" w:rsidRDefault="00A00B69" w:rsidP="00020057">
      <w:pPr>
        <w:spacing w:line="360" w:lineRule="auto"/>
        <w:ind w:firstLineChars="200" w:firstLine="480"/>
        <w:rPr>
          <w:rFonts w:ascii="宋体" w:hAnsi="宋体"/>
          <w:sz w:val="24"/>
          <w:szCs w:val="24"/>
        </w:rPr>
      </w:pPr>
      <w:r>
        <w:rPr>
          <w:rFonts w:ascii="宋体" w:hAnsi="宋体" w:hint="eastAsia"/>
          <w:sz w:val="24"/>
          <w:szCs w:val="24"/>
        </w:rPr>
        <w:t>按照环保部门的应用需求，依据所采集的监测</w:t>
      </w:r>
      <w:r w:rsidR="00020057" w:rsidRPr="000B2FE2">
        <w:rPr>
          <w:rFonts w:ascii="宋体" w:hAnsi="宋体" w:hint="eastAsia"/>
          <w:sz w:val="24"/>
          <w:szCs w:val="24"/>
        </w:rPr>
        <w:t>参数，系统能够依据实现定义的分析模型，对</w:t>
      </w:r>
      <w:r>
        <w:rPr>
          <w:rFonts w:ascii="宋体" w:hAnsi="宋体" w:hint="eastAsia"/>
          <w:sz w:val="24"/>
          <w:szCs w:val="24"/>
        </w:rPr>
        <w:t>加油站油气回收装置</w:t>
      </w:r>
      <w:r w:rsidR="00020057" w:rsidRPr="000B2FE2">
        <w:rPr>
          <w:rFonts w:ascii="宋体" w:hAnsi="宋体" w:hint="eastAsia"/>
          <w:sz w:val="24"/>
          <w:szCs w:val="24"/>
        </w:rPr>
        <w:t>进行综合分析，判断</w:t>
      </w:r>
      <w:r>
        <w:rPr>
          <w:rFonts w:ascii="宋体" w:hAnsi="宋体" w:hint="eastAsia"/>
          <w:sz w:val="24"/>
          <w:szCs w:val="24"/>
        </w:rPr>
        <w:t>现场设备</w:t>
      </w:r>
      <w:r w:rsidR="00020057" w:rsidRPr="000B2FE2">
        <w:rPr>
          <w:rFonts w:ascii="宋体" w:hAnsi="宋体" w:hint="eastAsia"/>
          <w:sz w:val="24"/>
          <w:szCs w:val="24"/>
        </w:rPr>
        <w:t>运行情况是否正常、监测数据是否可靠，及时发现</w:t>
      </w:r>
      <w:r>
        <w:rPr>
          <w:rFonts w:ascii="宋体" w:hAnsi="宋体" w:hint="eastAsia"/>
          <w:sz w:val="24"/>
          <w:szCs w:val="24"/>
        </w:rPr>
        <w:t>现场</w:t>
      </w:r>
      <w:r w:rsidR="00020057" w:rsidRPr="000B2FE2">
        <w:rPr>
          <w:rFonts w:ascii="宋体" w:hAnsi="宋体" w:hint="eastAsia"/>
          <w:sz w:val="24"/>
          <w:szCs w:val="24"/>
        </w:rPr>
        <w:t>可能存在的异常情况</w:t>
      </w:r>
      <w:r>
        <w:rPr>
          <w:rFonts w:ascii="宋体" w:hAnsi="宋体" w:hint="eastAsia"/>
          <w:sz w:val="24"/>
          <w:szCs w:val="24"/>
        </w:rPr>
        <w:t>。</w:t>
      </w:r>
    </w:p>
    <w:p w:rsidR="00020057" w:rsidRPr="00F72971" w:rsidRDefault="00020057" w:rsidP="00020057">
      <w:pPr>
        <w:pStyle w:val="1"/>
        <w:jc w:val="left"/>
      </w:pPr>
      <w:bookmarkStart w:id="99" w:name="_Toc318418282"/>
      <w:bookmarkStart w:id="100" w:name="_Toc361132070"/>
      <w:bookmarkStart w:id="101" w:name="_Toc361134862"/>
      <w:bookmarkStart w:id="102" w:name="_Toc485810560"/>
      <w:r>
        <w:rPr>
          <w:rFonts w:hint="eastAsia"/>
        </w:rPr>
        <w:t>三、</w:t>
      </w:r>
      <w:r w:rsidRPr="00F72971">
        <w:rPr>
          <w:rFonts w:hint="eastAsia"/>
        </w:rPr>
        <w:t>保证措施</w:t>
      </w:r>
      <w:bookmarkEnd w:id="99"/>
      <w:bookmarkEnd w:id="100"/>
      <w:bookmarkEnd w:id="101"/>
      <w:bookmarkEnd w:id="102"/>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为保证项目的顺利实施，在项目的实施过程中我公司有如下保证措施：</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（一）建立项目工作制度，规范项目管理</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为确保项目顺利推进，项目组将建立相应的工作制度：一是定期报告和协调制度。项目实施人员要定期向项目负责人和客户报告实施进展情况，项目组定期向总站报告进度情况；二是制订实施工作规范和质量控制标准。通过工作规范实现项目实施的标准化和项目成员的绩效评估。</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（二）通过对项目参与人员的专项培训，保证实施效率和质量</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为确保项目的顺利实施，同时能够保证高效率和高质量，公司将对项目参与人员进行专项培训，使其熟练掌握相关操作维护技能。</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（三）公司资源支持</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根据项目实施过程的需要，公司将及时地在人员和其他资源方面给予支持，包括人员增加、网络远程技术支持、电话支持等。</w:t>
      </w:r>
    </w:p>
    <w:p w:rsidR="00020057" w:rsidRPr="00F72971" w:rsidRDefault="00020057" w:rsidP="00020057">
      <w:pPr>
        <w:pStyle w:val="aff2"/>
      </w:pPr>
      <w:bookmarkStart w:id="103" w:name="_Toc318418275"/>
      <w:bookmarkStart w:id="104" w:name="_Toc361132071"/>
      <w:bookmarkStart w:id="105" w:name="_Toc361134863"/>
      <w:bookmarkStart w:id="106" w:name="_Toc485810561"/>
      <w:r>
        <w:rPr>
          <w:rFonts w:hint="eastAsia"/>
        </w:rPr>
        <w:lastRenderedPageBreak/>
        <w:t>四</w:t>
      </w:r>
      <w:r w:rsidRPr="00F72971">
        <w:rPr>
          <w:rFonts w:hint="eastAsia"/>
        </w:rPr>
        <w:t>、</w:t>
      </w:r>
      <w:r w:rsidRPr="00F72971">
        <w:t>培训方案</w:t>
      </w:r>
      <w:bookmarkEnd w:id="103"/>
      <w:bookmarkEnd w:id="104"/>
      <w:bookmarkEnd w:id="105"/>
      <w:bookmarkEnd w:id="106"/>
    </w:p>
    <w:p w:rsidR="00020057" w:rsidRPr="00F72971" w:rsidRDefault="00020057" w:rsidP="00020057">
      <w:pPr>
        <w:spacing w:line="360" w:lineRule="auto"/>
        <w:ind w:firstLineChars="200" w:firstLine="480"/>
        <w:rPr>
          <w:rFonts w:ascii="Arial" w:hAnsi="Arial"/>
          <w:b/>
          <w:sz w:val="24"/>
          <w:szCs w:val="24"/>
        </w:rPr>
      </w:pPr>
      <w:r w:rsidRPr="00F72971">
        <w:rPr>
          <w:rFonts w:ascii="Arial" w:hAnsi="Arial" w:hint="eastAsia"/>
          <w:sz w:val="24"/>
          <w:szCs w:val="24"/>
        </w:rPr>
        <w:t>在项目建设运营期内，我公司提供不少于</w:t>
      </w:r>
      <w:r w:rsidRPr="00F72971">
        <w:rPr>
          <w:rFonts w:ascii="Arial" w:hAnsi="Arial" w:hint="eastAsia"/>
          <w:sz w:val="24"/>
          <w:szCs w:val="24"/>
        </w:rPr>
        <w:t>2</w:t>
      </w:r>
      <w:r w:rsidRPr="00F72971">
        <w:rPr>
          <w:rFonts w:ascii="Arial" w:hAnsi="Arial" w:hint="eastAsia"/>
          <w:sz w:val="24"/>
          <w:szCs w:val="24"/>
        </w:rPr>
        <w:t>次的连续培训。培训内容以所建成系统的实际运行与维护操作为主，主要包括：系统的硬件和系统应用程序的升级、应用系统的运行和维护等。</w:t>
      </w:r>
    </w:p>
    <w:p w:rsidR="00020057" w:rsidRPr="00CF77E1" w:rsidRDefault="00A00B69" w:rsidP="00020057">
      <w:pPr>
        <w:pStyle w:val="afb"/>
        <w:ind w:firstLineChars="200" w:firstLine="480"/>
        <w:rPr>
          <w:rFonts w:ascii="Arial" w:hAnsi="Arial" w:cs="Times New Roman"/>
        </w:rPr>
      </w:pPr>
      <w:r>
        <w:rPr>
          <w:rFonts w:hint="eastAsia"/>
        </w:rPr>
        <w:t>公司</w:t>
      </w:r>
      <w:r w:rsidR="00020057" w:rsidRPr="00F72971">
        <w:rPr>
          <w:rFonts w:hint="eastAsia"/>
        </w:rPr>
        <w:t>多年来通过对用户的培训积累了丰富的经验，形成了一套完善的培训体系。</w:t>
      </w:r>
      <w:r>
        <w:rPr>
          <w:rFonts w:hint="eastAsia"/>
        </w:rPr>
        <w:t>公司</w:t>
      </w:r>
      <w:r w:rsidR="00020057" w:rsidRPr="00F72971">
        <w:rPr>
          <w:rFonts w:hint="eastAsia"/>
        </w:rPr>
        <w:t>培训人员也经过严格的挑选，必须有一流的表达能力，熟悉污染源自动监控设施工作原理，并有多年的现场经验。培训过程是理论与实际操作相结合进行全面培训，用户操作人员要经过严格理论与现场考核。</w:t>
      </w:r>
    </w:p>
    <w:p w:rsidR="00020057" w:rsidRPr="00F72971" w:rsidRDefault="00020057" w:rsidP="00020057">
      <w:pPr>
        <w:pStyle w:val="aff2"/>
      </w:pPr>
      <w:bookmarkStart w:id="107" w:name="_Toc318418276"/>
      <w:bookmarkStart w:id="108" w:name="_Toc361132072"/>
      <w:bookmarkStart w:id="109" w:name="_Toc361134864"/>
      <w:bookmarkStart w:id="110" w:name="_Toc485810562"/>
      <w:r>
        <w:rPr>
          <w:rFonts w:hint="eastAsia"/>
        </w:rPr>
        <w:t>五</w:t>
      </w:r>
      <w:r w:rsidRPr="00F72971">
        <w:rPr>
          <w:rFonts w:hint="eastAsia"/>
        </w:rPr>
        <w:t>、</w:t>
      </w:r>
      <w:r w:rsidRPr="00F72971">
        <w:t>技术支持及运维服务方案</w:t>
      </w:r>
      <w:bookmarkEnd w:id="107"/>
      <w:bookmarkEnd w:id="108"/>
      <w:bookmarkEnd w:id="109"/>
      <w:bookmarkEnd w:id="110"/>
    </w:p>
    <w:p w:rsidR="00020057" w:rsidRPr="00F72971" w:rsidRDefault="00020057" w:rsidP="00020057">
      <w:pPr>
        <w:pStyle w:val="afb"/>
        <w:ind w:firstLineChars="200" w:firstLine="480"/>
        <w:rPr>
          <w:rFonts w:ascii="Arial" w:hAnsi="Arial" w:cs="Times New Roman"/>
        </w:rPr>
      </w:pPr>
      <w:r w:rsidRPr="00F72971">
        <w:rPr>
          <w:rFonts w:ascii="Arial" w:hAnsi="Arial" w:cs="Times New Roman" w:hint="eastAsia"/>
        </w:rPr>
        <w:t>我们承诺将竭诚为广大客户提供优质服务。</w:t>
      </w:r>
      <w:r w:rsidR="00714479">
        <w:rPr>
          <w:rFonts w:ascii="Arial" w:hAnsi="Arial" w:cs="Times New Roman" w:hint="eastAsia"/>
        </w:rPr>
        <w:t>本公司</w:t>
      </w:r>
      <w:r w:rsidRPr="00F72971">
        <w:rPr>
          <w:rFonts w:ascii="Arial" w:hAnsi="Arial" w:cs="Times New Roman" w:hint="eastAsia"/>
        </w:rPr>
        <w:t>承诺不低于本条款。</w:t>
      </w:r>
    </w:p>
    <w:p w:rsidR="00020057" w:rsidRPr="00F72971" w:rsidRDefault="00020057" w:rsidP="00020057">
      <w:pPr>
        <w:pStyle w:val="afb"/>
        <w:ind w:firstLineChars="200" w:firstLine="480"/>
        <w:rPr>
          <w:rFonts w:ascii="Arial" w:hAnsi="Arial" w:cs="Times New Roman"/>
        </w:rPr>
      </w:pPr>
      <w:r w:rsidRPr="00F72971">
        <w:rPr>
          <w:rFonts w:ascii="Arial" w:hAnsi="Arial" w:cs="Times New Roman" w:hint="eastAsia"/>
        </w:rPr>
        <w:t>质保期内的服务承诺：</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我方承诺保证有</w:t>
      </w:r>
      <w:r>
        <w:rPr>
          <w:rFonts w:ascii="Arial" w:hAnsi="Arial" w:hint="eastAsia"/>
          <w:sz w:val="24"/>
          <w:szCs w:val="24"/>
        </w:rPr>
        <w:t>一</w:t>
      </w:r>
      <w:r w:rsidRPr="00F72971">
        <w:rPr>
          <w:rFonts w:ascii="Arial" w:hAnsi="Arial" w:hint="eastAsia"/>
          <w:sz w:val="24"/>
          <w:szCs w:val="24"/>
        </w:rPr>
        <w:t>年的质保期。在此期间凡是由于我方提供的设备及系统自身出现质量问题，我方负责免费更换产品及系统调试，直至达到要求。</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针对本项目，我方将成立专门的运维组，配置专用办公室。为确保迅速响应用户需求，配置专用运维车辆。</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b/>
          <w:sz w:val="24"/>
          <w:szCs w:val="24"/>
        </w:rPr>
        <w:t>如遇故障，</w:t>
      </w:r>
      <w:r w:rsidRPr="00F72971">
        <w:rPr>
          <w:rFonts w:ascii="Arial" w:hAnsi="Arial" w:hint="eastAsia"/>
          <w:b/>
          <w:sz w:val="24"/>
          <w:szCs w:val="24"/>
        </w:rPr>
        <w:t>我</w:t>
      </w:r>
      <w:r w:rsidRPr="00F72971">
        <w:rPr>
          <w:rFonts w:ascii="Arial" w:hAnsi="Arial"/>
          <w:b/>
          <w:sz w:val="24"/>
          <w:szCs w:val="24"/>
        </w:rPr>
        <w:t>方自接到通知后</w:t>
      </w:r>
      <w:r w:rsidRPr="00F72971">
        <w:rPr>
          <w:rFonts w:ascii="Arial" w:hAnsi="Arial"/>
          <w:b/>
          <w:sz w:val="24"/>
          <w:szCs w:val="24"/>
        </w:rPr>
        <w:t>30</w:t>
      </w:r>
      <w:r w:rsidRPr="00F72971">
        <w:rPr>
          <w:rFonts w:ascii="Arial" w:hAnsi="Arial"/>
          <w:b/>
          <w:sz w:val="24"/>
          <w:szCs w:val="24"/>
        </w:rPr>
        <w:t>分钟内响应，如需现场服务</w:t>
      </w:r>
      <w:r w:rsidRPr="00F72971">
        <w:rPr>
          <w:rFonts w:ascii="Arial" w:hAnsi="Arial" w:hint="eastAsia"/>
          <w:b/>
          <w:sz w:val="24"/>
          <w:szCs w:val="24"/>
        </w:rPr>
        <w:t>，</w:t>
      </w:r>
      <w:r w:rsidRPr="00F72971">
        <w:rPr>
          <w:rFonts w:ascii="Arial" w:hAnsi="Arial"/>
          <w:b/>
          <w:sz w:val="24"/>
          <w:szCs w:val="24"/>
        </w:rPr>
        <w:t>市区现场</w:t>
      </w:r>
      <w:r w:rsidRPr="00F72971">
        <w:rPr>
          <w:rFonts w:ascii="Arial" w:hAnsi="Arial" w:hint="eastAsia"/>
          <w:b/>
          <w:sz w:val="24"/>
          <w:szCs w:val="24"/>
        </w:rPr>
        <w:t>和</w:t>
      </w:r>
      <w:r w:rsidRPr="00F72971">
        <w:rPr>
          <w:rFonts w:ascii="Arial" w:hAnsi="Arial"/>
          <w:b/>
          <w:sz w:val="24"/>
          <w:szCs w:val="24"/>
        </w:rPr>
        <w:t>郊区现场</w:t>
      </w:r>
      <w:r w:rsidRPr="00F72971">
        <w:rPr>
          <w:rFonts w:ascii="Arial" w:hAnsi="Arial" w:hint="eastAsia"/>
          <w:b/>
          <w:sz w:val="24"/>
          <w:szCs w:val="24"/>
        </w:rPr>
        <w:t>均在</w:t>
      </w:r>
      <w:r w:rsidRPr="00F72971">
        <w:rPr>
          <w:rFonts w:ascii="Arial" w:hAnsi="Arial" w:hint="eastAsia"/>
          <w:b/>
          <w:sz w:val="24"/>
          <w:szCs w:val="24"/>
        </w:rPr>
        <w:t>2</w:t>
      </w:r>
      <w:r w:rsidRPr="00F72971">
        <w:rPr>
          <w:rFonts w:ascii="Arial" w:hAnsi="Arial"/>
          <w:b/>
          <w:sz w:val="24"/>
          <w:szCs w:val="24"/>
        </w:rPr>
        <w:t>小时内到达解决，免费维修或更换有缺陷的货物或部件，</w:t>
      </w:r>
      <w:r w:rsidRPr="00F72971">
        <w:rPr>
          <w:rFonts w:ascii="Arial" w:hAnsi="Arial" w:hint="eastAsia"/>
          <w:b/>
          <w:sz w:val="24"/>
          <w:szCs w:val="24"/>
        </w:rPr>
        <w:t>如需返厂维修，提供免费备机，</w:t>
      </w:r>
      <w:r w:rsidRPr="00F72971">
        <w:rPr>
          <w:rFonts w:ascii="Arial" w:hAnsi="Arial"/>
          <w:b/>
          <w:sz w:val="24"/>
          <w:szCs w:val="24"/>
        </w:rPr>
        <w:t>保证系统</w:t>
      </w:r>
      <w:r w:rsidRPr="00F72971">
        <w:rPr>
          <w:rFonts w:ascii="Arial" w:hAnsi="Arial"/>
          <w:b/>
          <w:sz w:val="24"/>
          <w:szCs w:val="24"/>
        </w:rPr>
        <w:t>7×24</w:t>
      </w:r>
      <w:r w:rsidRPr="00F72971">
        <w:rPr>
          <w:rFonts w:ascii="Arial" w:hAnsi="Arial"/>
          <w:b/>
          <w:sz w:val="24"/>
          <w:szCs w:val="24"/>
        </w:rPr>
        <w:t>小时不间断正常运行。</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服务中心派出技术精湛的工程师负责培训企业操作人员。我方将根据主管部门和用户的具体要求，对现场操作人员进行免费培训，直到被培训的操作人员能较熟练排除机器故障及掌握基本维修能力。</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服务中心对保修期内产品实施最优先的技术支持服务。</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在保修期内的修理，如出现需要更换零部件时，由技术服务中心根据检修判断向用户免费提供零部件。</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lastRenderedPageBreak/>
        <w:t>服务人员在每次售后服务作业完毕，向用户提交售后服务作业报告，由用户签字验收并向服务中心提交签收的作业报告书。</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在质量保证期内，我方负责对所有设备免费保修、包换，免费提供系统易耗件和系统用校准零气、标气等，并保证所有设备正常运行，并提供每季度一次的巡回检查及回访服务。</w:t>
      </w:r>
    </w:p>
    <w:p w:rsidR="00020057" w:rsidRPr="00F72971" w:rsidRDefault="00020057" w:rsidP="00020057">
      <w:pPr>
        <w:pStyle w:val="afb"/>
        <w:ind w:firstLine="0"/>
        <w:rPr>
          <w:rFonts w:ascii="Arial" w:hAnsi="Arial" w:cs="Times New Roman"/>
        </w:rPr>
      </w:pPr>
      <w:r w:rsidRPr="00F72971">
        <w:rPr>
          <w:rFonts w:ascii="Arial" w:hAnsi="Arial" w:cs="Times New Roman" w:hint="eastAsia"/>
        </w:rPr>
        <w:t xml:space="preserve">     </w:t>
      </w:r>
      <w:r w:rsidRPr="00F72971">
        <w:rPr>
          <w:rFonts w:ascii="Arial" w:hAnsi="Arial" w:cs="Times New Roman" w:hint="eastAsia"/>
        </w:rPr>
        <w:t>质保期外的售后服务</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服务中心对保修期满以后的产品提供有偿的售后服务工作，对于零配件部分，只收成本费用</w:t>
      </w:r>
      <w:r w:rsidRPr="00F72971">
        <w:rPr>
          <w:rFonts w:ascii="Arial" w:hAnsi="Arial" w:hint="eastAsia"/>
          <w:color w:val="000000"/>
          <w:sz w:val="24"/>
          <w:szCs w:val="24"/>
        </w:rPr>
        <w:t>。</w:t>
      </w:r>
      <w:r w:rsidRPr="00F72971">
        <w:rPr>
          <w:rFonts w:ascii="Arial" w:hAnsi="Arial" w:hint="eastAsia"/>
          <w:bCs/>
          <w:color w:val="000000"/>
          <w:sz w:val="24"/>
          <w:szCs w:val="24"/>
          <w:u w:val="single"/>
        </w:rPr>
        <w:t>如属质量问题保证免费更换损坏的零部件，如检修人员不能排除货物故障，我方负责由货物生产厂家派技术人员到现场解决问题</w:t>
      </w:r>
      <w:r w:rsidRPr="00F72971">
        <w:rPr>
          <w:rFonts w:ascii="Arial" w:hAnsi="Arial" w:hint="eastAsia"/>
          <w:bCs/>
          <w:color w:val="000000"/>
          <w:sz w:val="24"/>
          <w:szCs w:val="24"/>
        </w:rPr>
        <w:t>，</w:t>
      </w:r>
      <w:r w:rsidRPr="00F72971">
        <w:rPr>
          <w:rFonts w:ascii="Arial" w:hAnsi="Arial" w:hint="eastAsia"/>
          <w:sz w:val="24"/>
          <w:szCs w:val="24"/>
        </w:rPr>
        <w:t>其费用由我方自行负责。</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sz w:val="24"/>
          <w:szCs w:val="24"/>
        </w:rPr>
        <w:t>如遇故障，</w:t>
      </w:r>
      <w:r w:rsidRPr="00F72971">
        <w:rPr>
          <w:rFonts w:ascii="Arial" w:hAnsi="Arial" w:hint="eastAsia"/>
          <w:sz w:val="24"/>
          <w:szCs w:val="24"/>
        </w:rPr>
        <w:t>我</w:t>
      </w:r>
      <w:r w:rsidRPr="00F72971">
        <w:rPr>
          <w:rFonts w:ascii="Arial" w:hAnsi="Arial"/>
          <w:sz w:val="24"/>
          <w:szCs w:val="24"/>
        </w:rPr>
        <w:t>方自接到通知后</w:t>
      </w:r>
      <w:r w:rsidRPr="00F72971">
        <w:rPr>
          <w:rFonts w:ascii="Arial" w:hAnsi="Arial"/>
          <w:sz w:val="24"/>
          <w:szCs w:val="24"/>
        </w:rPr>
        <w:t>30</w:t>
      </w:r>
      <w:r w:rsidRPr="00F72971">
        <w:rPr>
          <w:rFonts w:ascii="Arial" w:hAnsi="Arial"/>
          <w:sz w:val="24"/>
          <w:szCs w:val="24"/>
        </w:rPr>
        <w:t>分钟内响应，如需现场服务</w:t>
      </w:r>
      <w:r w:rsidRPr="00F72971">
        <w:rPr>
          <w:rFonts w:ascii="Arial" w:hAnsi="Arial" w:hint="eastAsia"/>
          <w:sz w:val="24"/>
          <w:szCs w:val="24"/>
        </w:rPr>
        <w:t>，</w:t>
      </w:r>
      <w:r w:rsidRPr="00F72971">
        <w:rPr>
          <w:rFonts w:ascii="Arial" w:hAnsi="Arial"/>
          <w:sz w:val="24"/>
          <w:szCs w:val="24"/>
        </w:rPr>
        <w:t>市区现场</w:t>
      </w:r>
      <w:r w:rsidRPr="00F72971">
        <w:rPr>
          <w:rFonts w:ascii="Arial" w:hAnsi="Arial" w:hint="eastAsia"/>
          <w:sz w:val="24"/>
          <w:szCs w:val="24"/>
        </w:rPr>
        <w:t>和</w:t>
      </w:r>
      <w:r w:rsidRPr="00F72971">
        <w:rPr>
          <w:rFonts w:ascii="Arial" w:hAnsi="Arial"/>
          <w:sz w:val="24"/>
          <w:szCs w:val="24"/>
        </w:rPr>
        <w:t>郊区现场</w:t>
      </w:r>
      <w:r w:rsidRPr="00F72971">
        <w:rPr>
          <w:rFonts w:ascii="Arial" w:hAnsi="Arial" w:hint="eastAsia"/>
          <w:sz w:val="24"/>
          <w:szCs w:val="24"/>
        </w:rPr>
        <w:t>均在</w:t>
      </w:r>
      <w:r w:rsidRPr="00F72971">
        <w:rPr>
          <w:rFonts w:ascii="Arial" w:hAnsi="Arial" w:hint="eastAsia"/>
          <w:sz w:val="24"/>
          <w:szCs w:val="24"/>
        </w:rPr>
        <w:t>2</w:t>
      </w:r>
      <w:r w:rsidRPr="00F72971">
        <w:rPr>
          <w:rFonts w:ascii="Arial" w:hAnsi="Arial"/>
          <w:sz w:val="24"/>
          <w:szCs w:val="24"/>
        </w:rPr>
        <w:t>小时内到达解决，维修或更换有缺陷的货物或部件，</w:t>
      </w:r>
      <w:r w:rsidRPr="00F72971">
        <w:rPr>
          <w:rFonts w:ascii="Arial" w:hAnsi="Arial" w:hint="eastAsia"/>
          <w:sz w:val="24"/>
          <w:szCs w:val="24"/>
        </w:rPr>
        <w:t>如需返厂维修，提供免费备机，</w:t>
      </w:r>
      <w:r w:rsidRPr="00F72971">
        <w:rPr>
          <w:rFonts w:ascii="Arial" w:hAnsi="Arial"/>
          <w:sz w:val="24"/>
          <w:szCs w:val="24"/>
        </w:rPr>
        <w:t>保证系统</w:t>
      </w:r>
      <w:r w:rsidRPr="00F72971">
        <w:rPr>
          <w:rFonts w:ascii="Arial" w:hAnsi="Arial"/>
          <w:sz w:val="24"/>
          <w:szCs w:val="24"/>
        </w:rPr>
        <w:t>7×24</w:t>
      </w:r>
      <w:r w:rsidRPr="00F72971">
        <w:rPr>
          <w:rFonts w:ascii="Arial" w:hAnsi="Arial"/>
          <w:sz w:val="24"/>
          <w:szCs w:val="24"/>
        </w:rPr>
        <w:t>小时不间断正常运行。</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color w:val="000000"/>
          <w:sz w:val="24"/>
          <w:szCs w:val="24"/>
        </w:rPr>
      </w:pPr>
      <w:r w:rsidRPr="00F72971">
        <w:rPr>
          <w:rFonts w:ascii="Arial" w:hAnsi="Arial" w:hint="eastAsia"/>
          <w:sz w:val="24"/>
          <w:szCs w:val="24"/>
        </w:rPr>
        <w:t>售后服务人员定期拜访用户或定期电话拜访用户，帮助用户解决可能遇到的问题，同时为深层服务收集第一手资料。</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服务中心建有用户资料管理系统，保存所有用户有关的文件及备忘录，对制造、装配、安装、检验、调试、最后验收、人员培训等建立详细的记录，用户任何时候需要资料时，可迅速而准确地提供支持。</w:t>
      </w:r>
    </w:p>
    <w:p w:rsidR="00020057" w:rsidRPr="00EA46B0"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我公司为采购单位专门建立备品，备件库，若设备出现故障，需返厂维修时，我们会及时提供备品备件。</w:t>
      </w:r>
    </w:p>
    <w:p w:rsidR="00020057" w:rsidRDefault="00020057" w:rsidP="00020057"/>
    <w:p w:rsidR="00020057" w:rsidRDefault="00020057" w:rsidP="00020057"/>
    <w:sectPr w:rsidR="00020057" w:rsidSect="004963E5">
      <w:headerReference w:type="default" r:id="rId13"/>
      <w:footerReference w:type="default" r:id="rId14"/>
      <w:pgSz w:w="11906" w:h="16838"/>
      <w:pgMar w:top="1440" w:right="1800" w:bottom="1440" w:left="1800" w:header="851" w:footer="680"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0F5F" w:rsidRDefault="00880F5F" w:rsidP="0003051E">
      <w:r>
        <w:separator/>
      </w:r>
    </w:p>
  </w:endnote>
  <w:endnote w:type="continuationSeparator" w:id="1">
    <w:p w:rsidR="00880F5F" w:rsidRDefault="00880F5F" w:rsidP="0003051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 w:name="仿宋_GB2312">
    <w:altName w:val="仿宋"/>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77949"/>
      <w:docPartObj>
        <w:docPartGallery w:val="Page Numbers (Bottom of Page)"/>
        <w:docPartUnique/>
      </w:docPartObj>
    </w:sdtPr>
    <w:sdtContent>
      <w:p w:rsidR="002E015A" w:rsidRDefault="00433FB6" w:rsidP="00904C72">
        <w:pPr>
          <w:pStyle w:val="a5"/>
          <w:jc w:val="center"/>
        </w:pPr>
        <w:fldSimple w:instr="PAGE   \* MERGEFORMAT">
          <w:r w:rsidR="00393609" w:rsidRPr="00393609">
            <w:rPr>
              <w:noProof/>
              <w:lang w:val="zh-CN"/>
            </w:rPr>
            <w:t>1</w:t>
          </w:r>
        </w:fldSimple>
      </w:p>
    </w:sdtContent>
  </w:sdt>
  <w:p w:rsidR="002E015A" w:rsidRDefault="002E015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0F5F" w:rsidRDefault="00880F5F" w:rsidP="0003051E">
      <w:r>
        <w:separator/>
      </w:r>
    </w:p>
  </w:footnote>
  <w:footnote w:type="continuationSeparator" w:id="1">
    <w:p w:rsidR="00880F5F" w:rsidRDefault="00880F5F" w:rsidP="000305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5A" w:rsidRDefault="002C4100" w:rsidP="002C4100">
    <w:pPr>
      <w:ind w:firstLineChars="300" w:firstLine="720"/>
      <w:jc w:val="left"/>
    </w:pPr>
    <w:r>
      <w:rPr>
        <w:rFonts w:ascii="宋体" w:hAnsi="宋体" w:cs="宋体" w:hint="eastAsia"/>
        <w:noProof/>
        <w:kern w:val="0"/>
        <w:sz w:val="24"/>
      </w:rPr>
      <w:drawing>
        <wp:anchor distT="0" distB="0" distL="114300" distR="114300" simplePos="0" relativeHeight="251659264" behindDoc="0" locked="0" layoutInCell="1" allowOverlap="1">
          <wp:simplePos x="0" y="0"/>
          <wp:positionH relativeFrom="column">
            <wp:posOffset>28575</wp:posOffset>
          </wp:positionH>
          <wp:positionV relativeFrom="paragraph">
            <wp:posOffset>-73660</wp:posOffset>
          </wp:positionV>
          <wp:extent cx="381000" cy="323850"/>
          <wp:effectExtent l="19050" t="0" r="0" b="0"/>
          <wp:wrapNone/>
          <wp:docPr id="1" name="图片 0" descr="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PNG"/>
                  <pic:cNvPicPr/>
                </pic:nvPicPr>
                <pic:blipFill>
                  <a:blip r:embed="rId1"/>
                  <a:srcRect l="14960" t="5791" r="13456" b="14583"/>
                  <a:stretch>
                    <a:fillRect/>
                  </a:stretch>
                </pic:blipFill>
                <pic:spPr>
                  <a:xfrm>
                    <a:off x="0" y="0"/>
                    <a:ext cx="381000" cy="323850"/>
                  </a:xfrm>
                  <a:prstGeom prst="rect">
                    <a:avLst/>
                  </a:prstGeom>
                </pic:spPr>
              </pic:pic>
            </a:graphicData>
          </a:graphic>
        </wp:anchor>
      </w:drawing>
    </w:r>
    <w:r w:rsidR="00BC518A" w:rsidRPr="008231A4">
      <w:rPr>
        <w:rFonts w:ascii="宋体" w:hAnsi="宋体" w:cs="宋体" w:hint="eastAsia"/>
        <w:kern w:val="0"/>
        <w:sz w:val="24"/>
      </w:rPr>
      <w:t>北京</w:t>
    </w:r>
    <w:r w:rsidR="00104F13">
      <w:rPr>
        <w:rFonts w:ascii="宋体" w:hAnsi="宋体" w:cs="宋体" w:hint="eastAsia"/>
        <w:kern w:val="0"/>
        <w:sz w:val="24"/>
      </w:rPr>
      <w:t>栩如光科技</w:t>
    </w:r>
    <w:r w:rsidR="00BC518A" w:rsidRPr="008231A4">
      <w:rPr>
        <w:rFonts w:ascii="宋体" w:hAnsi="宋体" w:cs="宋体" w:hint="eastAsia"/>
        <w:kern w:val="0"/>
        <w:sz w:val="24"/>
      </w:rPr>
      <w:t>有限公司</w:t>
    </w:r>
    <w:r w:rsidR="00433FB6">
      <w:rPr>
        <w:noProof/>
      </w:rPr>
      <w:pict>
        <v:shapetype id="_x0000_t32" coordsize="21600,21600" o:spt="32" o:oned="t" path="m,l21600,21600e" filled="f">
          <v:path arrowok="t" fillok="f" o:connecttype="none"/>
          <o:lock v:ext="edit" shapetype="t"/>
        </v:shapetype>
        <v:shape id="_x0000_s9217" type="#_x0000_t32" style="position:absolute;left:0;text-align:left;margin-left:-45.55pt;margin-top:22.7pt;width:576.65pt;height:2.5pt;z-index:251658240;mso-position-horizontal-relative:text;mso-position-vertical-relative:text" o:connectortype="straight"/>
      </w:pict>
    </w:r>
    <w:r w:rsidR="00903024">
      <w:rPr>
        <w:rFonts w:ascii="宋体" w:hAnsi="宋体" w:cs="宋体" w:hint="eastAsia"/>
        <w:kern w:val="0"/>
        <w:sz w:val="24"/>
      </w:rPr>
      <w:t xml:space="preserve">                     www.sometion.com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lvl w:ilvl="0">
      <w:start w:val="1"/>
      <w:numFmt w:val="bullet"/>
      <w:lvlText w:val=""/>
      <w:lvlJc w:val="left"/>
      <w:pPr>
        <w:ind w:left="840" w:hanging="420"/>
      </w:pPr>
      <w:rPr>
        <w:rFonts w:ascii="Wingdings" w:hAnsi="Wingdings" w:hint="default"/>
        <w:sz w:val="28"/>
        <w:szCs w:val="28"/>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
    <w:nsid w:val="0000000B"/>
    <w:multiLevelType w:val="singleLevel"/>
    <w:tmpl w:val="0000000B"/>
    <w:lvl w:ilvl="0">
      <w:start w:val="1"/>
      <w:numFmt w:val="decimal"/>
      <w:suff w:val="nothing"/>
      <w:lvlText w:val="%1．"/>
      <w:lvlJc w:val="left"/>
      <w:pPr>
        <w:ind w:left="0" w:firstLine="400"/>
      </w:pPr>
      <w:rPr>
        <w:rFonts w:hint="default"/>
      </w:rPr>
    </w:lvl>
  </w:abstractNum>
  <w:abstractNum w:abstractNumId="2">
    <w:nsid w:val="0000000C"/>
    <w:multiLevelType w:val="singleLevel"/>
    <w:tmpl w:val="0000000C"/>
    <w:lvl w:ilvl="0">
      <w:start w:val="1"/>
      <w:numFmt w:val="decimal"/>
      <w:suff w:val="nothing"/>
      <w:lvlText w:val="%1．"/>
      <w:lvlJc w:val="left"/>
      <w:pPr>
        <w:ind w:left="0" w:firstLine="400"/>
      </w:pPr>
      <w:rPr>
        <w:rFonts w:hint="default"/>
      </w:rPr>
    </w:lvl>
  </w:abstractNum>
  <w:abstractNum w:abstractNumId="3">
    <w:nsid w:val="0000000D"/>
    <w:multiLevelType w:val="singleLevel"/>
    <w:tmpl w:val="0000000D"/>
    <w:lvl w:ilvl="0">
      <w:start w:val="1"/>
      <w:numFmt w:val="decimal"/>
      <w:lvlText w:val="%1、"/>
      <w:lvlJc w:val="left"/>
      <w:pPr>
        <w:tabs>
          <w:tab w:val="num" w:pos="1050"/>
        </w:tabs>
        <w:ind w:left="1050" w:hanging="720"/>
      </w:pPr>
      <w:rPr>
        <w:rFonts w:ascii="Times New Roman" w:eastAsia="Times New Roman" w:hAnsi="Times New Roman" w:cs="Times New Roman"/>
      </w:rPr>
    </w:lvl>
  </w:abstractNum>
  <w:abstractNum w:abstractNumId="4">
    <w:nsid w:val="00000010"/>
    <w:multiLevelType w:val="multilevel"/>
    <w:tmpl w:val="00000010"/>
    <w:lvl w:ilvl="0">
      <w:start w:val="1"/>
      <w:numFmt w:val="bullet"/>
      <w:lvlText w:val=""/>
      <w:lvlJc w:val="left"/>
      <w:pPr>
        <w:tabs>
          <w:tab w:val="num" w:pos="704"/>
        </w:tabs>
        <w:ind w:left="704" w:hanging="420"/>
      </w:pPr>
      <w:rPr>
        <w:rFonts w:ascii="Wingdings" w:hAnsi="Wingdings" w:hint="default"/>
      </w:rPr>
    </w:lvl>
    <w:lvl w:ilvl="1">
      <w:start w:val="1"/>
      <w:numFmt w:val="bullet"/>
      <w:lvlText w:val=""/>
      <w:lvlJc w:val="left"/>
      <w:pPr>
        <w:tabs>
          <w:tab w:val="num" w:pos="1462"/>
        </w:tabs>
        <w:ind w:left="1462" w:hanging="420"/>
      </w:pPr>
      <w:rPr>
        <w:rFonts w:ascii="Wingdings" w:hAnsi="Wingdings" w:hint="default"/>
      </w:rPr>
    </w:lvl>
    <w:lvl w:ilvl="2">
      <w:start w:val="1"/>
      <w:numFmt w:val="bullet"/>
      <w:lvlText w:val=""/>
      <w:lvlJc w:val="left"/>
      <w:pPr>
        <w:tabs>
          <w:tab w:val="num" w:pos="1882"/>
        </w:tabs>
        <w:ind w:left="1882" w:hanging="420"/>
      </w:pPr>
      <w:rPr>
        <w:rFonts w:ascii="Wingdings" w:hAnsi="Wingdings" w:hint="default"/>
      </w:rPr>
    </w:lvl>
    <w:lvl w:ilvl="3">
      <w:start w:val="1"/>
      <w:numFmt w:val="bullet"/>
      <w:lvlText w:val=""/>
      <w:lvlJc w:val="left"/>
      <w:pPr>
        <w:tabs>
          <w:tab w:val="num" w:pos="2302"/>
        </w:tabs>
        <w:ind w:left="2302" w:hanging="420"/>
      </w:pPr>
      <w:rPr>
        <w:rFonts w:ascii="Wingdings" w:hAnsi="Wingdings" w:hint="default"/>
      </w:rPr>
    </w:lvl>
    <w:lvl w:ilvl="4">
      <w:start w:val="1"/>
      <w:numFmt w:val="bullet"/>
      <w:lvlText w:val=""/>
      <w:lvlJc w:val="left"/>
      <w:pPr>
        <w:tabs>
          <w:tab w:val="num" w:pos="2722"/>
        </w:tabs>
        <w:ind w:left="2722" w:hanging="420"/>
      </w:pPr>
      <w:rPr>
        <w:rFonts w:ascii="Wingdings" w:hAnsi="Wingdings" w:hint="default"/>
      </w:rPr>
    </w:lvl>
    <w:lvl w:ilvl="5">
      <w:start w:val="1"/>
      <w:numFmt w:val="bullet"/>
      <w:lvlText w:val=""/>
      <w:lvlJc w:val="left"/>
      <w:pPr>
        <w:tabs>
          <w:tab w:val="num" w:pos="3142"/>
        </w:tabs>
        <w:ind w:left="3142" w:hanging="420"/>
      </w:pPr>
      <w:rPr>
        <w:rFonts w:ascii="Wingdings" w:hAnsi="Wingdings" w:hint="default"/>
      </w:rPr>
    </w:lvl>
    <w:lvl w:ilvl="6">
      <w:start w:val="1"/>
      <w:numFmt w:val="bullet"/>
      <w:lvlText w:val=""/>
      <w:lvlJc w:val="left"/>
      <w:pPr>
        <w:tabs>
          <w:tab w:val="num" w:pos="3562"/>
        </w:tabs>
        <w:ind w:left="3562" w:hanging="420"/>
      </w:pPr>
      <w:rPr>
        <w:rFonts w:ascii="Wingdings" w:hAnsi="Wingdings" w:hint="default"/>
      </w:rPr>
    </w:lvl>
    <w:lvl w:ilvl="7">
      <w:start w:val="1"/>
      <w:numFmt w:val="bullet"/>
      <w:lvlText w:val=""/>
      <w:lvlJc w:val="left"/>
      <w:pPr>
        <w:tabs>
          <w:tab w:val="num" w:pos="3982"/>
        </w:tabs>
        <w:ind w:left="3982" w:hanging="420"/>
      </w:pPr>
      <w:rPr>
        <w:rFonts w:ascii="Wingdings" w:hAnsi="Wingdings" w:hint="default"/>
      </w:rPr>
    </w:lvl>
    <w:lvl w:ilvl="8">
      <w:start w:val="1"/>
      <w:numFmt w:val="bullet"/>
      <w:lvlText w:val=""/>
      <w:lvlJc w:val="left"/>
      <w:pPr>
        <w:tabs>
          <w:tab w:val="num" w:pos="4402"/>
        </w:tabs>
        <w:ind w:left="4402" w:hanging="420"/>
      </w:pPr>
      <w:rPr>
        <w:rFonts w:ascii="Wingdings" w:hAnsi="Wingdings" w:hint="default"/>
      </w:rPr>
    </w:lvl>
  </w:abstractNum>
  <w:abstractNum w:abstractNumId="5">
    <w:nsid w:val="00000012"/>
    <w:multiLevelType w:val="multilevel"/>
    <w:tmpl w:val="00000012"/>
    <w:lvl w:ilvl="0">
      <w:start w:val="1"/>
      <w:numFmt w:val="decimal"/>
      <w:lvlText w:val="（%1）"/>
      <w:lvlJc w:val="left"/>
      <w:pPr>
        <w:tabs>
          <w:tab w:val="num" w:pos="1260"/>
        </w:tabs>
        <w:ind w:left="1260" w:hanging="525"/>
      </w:pPr>
      <w:rPr>
        <w:rFonts w:ascii="Times New Roman"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6">
    <w:nsid w:val="00000014"/>
    <w:multiLevelType w:val="multilevel"/>
    <w:tmpl w:val="00000014"/>
    <w:lvl w:ilvl="0">
      <w:start w:val="1"/>
      <w:numFmt w:val="decimal"/>
      <w:lvlText w:val="（%1）"/>
      <w:lvlJc w:val="left"/>
      <w:pPr>
        <w:tabs>
          <w:tab w:val="num" w:pos="1305"/>
        </w:tabs>
        <w:ind w:left="1305" w:hanging="525"/>
      </w:pPr>
      <w:rPr>
        <w:rFonts w:ascii="Times New Roman"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nsid w:val="00000015"/>
    <w:multiLevelType w:val="multilevel"/>
    <w:tmpl w:val="00000015"/>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8">
    <w:nsid w:val="00000019"/>
    <w:multiLevelType w:val="multilevel"/>
    <w:tmpl w:val="00000019"/>
    <w:lvl w:ilvl="0">
      <w:start w:val="1"/>
      <w:numFmt w:val="japaneseCounting"/>
      <w:lvlText w:val="%1、"/>
      <w:lvlJc w:val="left"/>
      <w:pPr>
        <w:tabs>
          <w:tab w:val="num" w:pos="420"/>
        </w:tabs>
        <w:ind w:left="420" w:hanging="420"/>
      </w:pPr>
      <w:rPr>
        <w:rFonts w:ascii="Times New Roman" w:hint="default"/>
      </w:rPr>
    </w:lvl>
    <w:lvl w:ilvl="1">
      <w:start w:val="1"/>
      <w:numFmt w:val="decimal"/>
      <w:lvlText w:val="%2、"/>
      <w:lvlJc w:val="left"/>
      <w:pPr>
        <w:tabs>
          <w:tab w:val="num" w:pos="780"/>
        </w:tabs>
        <w:ind w:left="780" w:hanging="360"/>
      </w:pPr>
      <w:rPr>
        <w:rFonts w:ascii="Times New Roman" w:hint="default"/>
        <w:u w:val="single"/>
      </w:rPr>
    </w:lvl>
    <w:lvl w:ilvl="2">
      <w:start w:val="3"/>
      <w:numFmt w:val="decimal"/>
      <w:lvlText w:val="%3）"/>
      <w:lvlJc w:val="left"/>
      <w:pPr>
        <w:tabs>
          <w:tab w:val="num" w:pos="1200"/>
        </w:tabs>
        <w:ind w:left="1200" w:hanging="360"/>
      </w:pPr>
      <w:rPr>
        <w:rFonts w:ascii="Times New Roman" w:hint="default"/>
      </w:rPr>
    </w:lvl>
    <w:lvl w:ilvl="3">
      <w:start w:val="1"/>
      <w:numFmt w:val="decimal"/>
      <w:lvlText w:val="%4."/>
      <w:lvlJc w:val="left"/>
      <w:pPr>
        <w:tabs>
          <w:tab w:val="num" w:pos="1680"/>
        </w:tabs>
        <w:ind w:left="1680" w:hanging="420"/>
      </w:pPr>
      <w:rPr>
        <w:rFonts w:ascii="Times New Roman" w:hint="default"/>
      </w:rPr>
    </w:lvl>
    <w:lvl w:ilvl="4">
      <w:start w:val="1"/>
      <w:numFmt w:val="lowerLetter"/>
      <w:lvlText w:val="%5)"/>
      <w:lvlJc w:val="left"/>
      <w:pPr>
        <w:tabs>
          <w:tab w:val="num" w:pos="2100"/>
        </w:tabs>
        <w:ind w:left="2100" w:hanging="420"/>
      </w:pPr>
      <w:rPr>
        <w:rFonts w:ascii="Times New Roman" w:hint="default"/>
      </w:rPr>
    </w:lvl>
    <w:lvl w:ilvl="5">
      <w:start w:val="1"/>
      <w:numFmt w:val="lowerRoman"/>
      <w:lvlText w:val="%6."/>
      <w:lvlJc w:val="right"/>
      <w:pPr>
        <w:tabs>
          <w:tab w:val="num" w:pos="2520"/>
        </w:tabs>
        <w:ind w:left="2520" w:hanging="420"/>
      </w:pPr>
      <w:rPr>
        <w:rFonts w:ascii="Times New Roman" w:hint="default"/>
      </w:rPr>
    </w:lvl>
    <w:lvl w:ilvl="6">
      <w:start w:val="1"/>
      <w:numFmt w:val="decimal"/>
      <w:lvlText w:val="%7."/>
      <w:lvlJc w:val="left"/>
      <w:pPr>
        <w:tabs>
          <w:tab w:val="num" w:pos="2940"/>
        </w:tabs>
        <w:ind w:left="2940" w:hanging="420"/>
      </w:pPr>
      <w:rPr>
        <w:rFonts w:ascii="Times New Roman" w:hint="default"/>
      </w:rPr>
    </w:lvl>
    <w:lvl w:ilvl="7">
      <w:start w:val="1"/>
      <w:numFmt w:val="lowerLetter"/>
      <w:lvlText w:val="%8)"/>
      <w:lvlJc w:val="left"/>
      <w:pPr>
        <w:tabs>
          <w:tab w:val="num" w:pos="3360"/>
        </w:tabs>
        <w:ind w:left="3360" w:hanging="420"/>
      </w:pPr>
      <w:rPr>
        <w:rFonts w:ascii="Times New Roman" w:hint="default"/>
      </w:rPr>
    </w:lvl>
    <w:lvl w:ilvl="8">
      <w:start w:val="1"/>
      <w:numFmt w:val="lowerRoman"/>
      <w:lvlText w:val="%9."/>
      <w:lvlJc w:val="right"/>
      <w:pPr>
        <w:tabs>
          <w:tab w:val="num" w:pos="3780"/>
        </w:tabs>
        <w:ind w:left="3780" w:hanging="420"/>
      </w:pPr>
      <w:rPr>
        <w:rFonts w:ascii="Times New Roman" w:hint="default"/>
      </w:rPr>
    </w:lvl>
  </w:abstractNum>
  <w:abstractNum w:abstractNumId="9">
    <w:nsid w:val="00000020"/>
    <w:multiLevelType w:val="singleLevel"/>
    <w:tmpl w:val="00000020"/>
    <w:lvl w:ilvl="0">
      <w:start w:val="1"/>
      <w:numFmt w:val="decimal"/>
      <w:suff w:val="nothing"/>
      <w:lvlText w:val="%1．"/>
      <w:lvlJc w:val="left"/>
      <w:pPr>
        <w:ind w:left="0" w:firstLine="400"/>
      </w:pPr>
      <w:rPr>
        <w:rFonts w:hint="default"/>
      </w:rPr>
    </w:lvl>
  </w:abstractNum>
  <w:abstractNum w:abstractNumId="10">
    <w:nsid w:val="00000025"/>
    <w:multiLevelType w:val="multilevel"/>
    <w:tmpl w:val="00000025"/>
    <w:lvl w:ilvl="0">
      <w:start w:val="1"/>
      <w:numFmt w:val="decimal"/>
      <w:lvlText w:val="（%1）"/>
      <w:lvlJc w:val="left"/>
      <w:pPr>
        <w:tabs>
          <w:tab w:val="num" w:pos="1260"/>
        </w:tabs>
        <w:ind w:left="1260" w:hanging="525"/>
      </w:pPr>
      <w:rPr>
        <w:rFonts w:ascii="Times New Roman"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1">
    <w:nsid w:val="0000002B"/>
    <w:multiLevelType w:val="multilevel"/>
    <w:tmpl w:val="0000002B"/>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1740"/>
        </w:tabs>
        <w:ind w:left="1740" w:hanging="420"/>
      </w:pPr>
      <w:rPr>
        <w:rFonts w:ascii="Wingdings" w:hAnsi="Wingdings" w:hint="default"/>
      </w:rPr>
    </w:lvl>
    <w:lvl w:ilvl="2">
      <w:start w:val="1"/>
      <w:numFmt w:val="bullet"/>
      <w:lvlText w:val=""/>
      <w:lvlJc w:val="left"/>
      <w:pPr>
        <w:tabs>
          <w:tab w:val="num" w:pos="2160"/>
        </w:tabs>
        <w:ind w:left="2160" w:hanging="420"/>
      </w:pPr>
      <w:rPr>
        <w:rFonts w:ascii="Wingdings" w:hAnsi="Wingdings" w:hint="default"/>
      </w:rPr>
    </w:lvl>
    <w:lvl w:ilvl="3">
      <w:start w:val="1"/>
      <w:numFmt w:val="bullet"/>
      <w:lvlText w:val=""/>
      <w:lvlJc w:val="left"/>
      <w:pPr>
        <w:tabs>
          <w:tab w:val="num" w:pos="2580"/>
        </w:tabs>
        <w:ind w:left="2580" w:hanging="420"/>
      </w:pPr>
      <w:rPr>
        <w:rFonts w:ascii="Wingdings" w:hAnsi="Wingdings" w:hint="default"/>
      </w:rPr>
    </w:lvl>
    <w:lvl w:ilvl="4">
      <w:start w:val="1"/>
      <w:numFmt w:val="bullet"/>
      <w:lvlText w:val=""/>
      <w:lvlJc w:val="left"/>
      <w:pPr>
        <w:tabs>
          <w:tab w:val="num" w:pos="3000"/>
        </w:tabs>
        <w:ind w:left="3000" w:hanging="420"/>
      </w:pPr>
      <w:rPr>
        <w:rFonts w:ascii="Wingdings" w:hAnsi="Wingdings" w:hint="default"/>
      </w:rPr>
    </w:lvl>
    <w:lvl w:ilvl="5">
      <w:start w:val="1"/>
      <w:numFmt w:val="bullet"/>
      <w:lvlText w:val=""/>
      <w:lvlJc w:val="left"/>
      <w:pPr>
        <w:tabs>
          <w:tab w:val="num" w:pos="3420"/>
        </w:tabs>
        <w:ind w:left="3420" w:hanging="420"/>
      </w:pPr>
      <w:rPr>
        <w:rFonts w:ascii="Wingdings" w:hAnsi="Wingdings" w:hint="default"/>
      </w:rPr>
    </w:lvl>
    <w:lvl w:ilvl="6">
      <w:start w:val="1"/>
      <w:numFmt w:val="bullet"/>
      <w:lvlText w:val=""/>
      <w:lvlJc w:val="left"/>
      <w:pPr>
        <w:tabs>
          <w:tab w:val="num" w:pos="3840"/>
        </w:tabs>
        <w:ind w:left="3840" w:hanging="420"/>
      </w:pPr>
      <w:rPr>
        <w:rFonts w:ascii="Wingdings" w:hAnsi="Wingdings" w:hint="default"/>
      </w:rPr>
    </w:lvl>
    <w:lvl w:ilvl="7">
      <w:start w:val="1"/>
      <w:numFmt w:val="bullet"/>
      <w:lvlText w:val=""/>
      <w:lvlJc w:val="left"/>
      <w:pPr>
        <w:tabs>
          <w:tab w:val="num" w:pos="4260"/>
        </w:tabs>
        <w:ind w:left="4260" w:hanging="420"/>
      </w:pPr>
      <w:rPr>
        <w:rFonts w:ascii="Wingdings" w:hAnsi="Wingdings" w:hint="default"/>
      </w:rPr>
    </w:lvl>
    <w:lvl w:ilvl="8">
      <w:start w:val="1"/>
      <w:numFmt w:val="bullet"/>
      <w:lvlText w:val=""/>
      <w:lvlJc w:val="left"/>
      <w:pPr>
        <w:tabs>
          <w:tab w:val="num" w:pos="4680"/>
        </w:tabs>
        <w:ind w:left="4680" w:hanging="420"/>
      </w:pPr>
      <w:rPr>
        <w:rFonts w:ascii="Wingdings" w:hAnsi="Wingdings" w:hint="default"/>
      </w:rPr>
    </w:lvl>
  </w:abstractNum>
  <w:abstractNum w:abstractNumId="12">
    <w:nsid w:val="06243624"/>
    <w:multiLevelType w:val="hybridMultilevel"/>
    <w:tmpl w:val="8C4CA92C"/>
    <w:lvl w:ilvl="0" w:tplc="6790899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07D411F5"/>
    <w:multiLevelType w:val="hybridMultilevel"/>
    <w:tmpl w:val="B54E018C"/>
    <w:lvl w:ilvl="0" w:tplc="5DA4E966">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5A6432C"/>
    <w:multiLevelType w:val="singleLevel"/>
    <w:tmpl w:val="04090017"/>
    <w:lvl w:ilvl="0">
      <w:start w:val="1"/>
      <w:numFmt w:val="chineseCountingThousand"/>
      <w:lvlText w:val="(%1)"/>
      <w:lvlJc w:val="left"/>
      <w:pPr>
        <w:ind w:left="420" w:hanging="420"/>
      </w:pPr>
    </w:lvl>
  </w:abstractNum>
  <w:abstractNum w:abstractNumId="15">
    <w:nsid w:val="1DD40B6E"/>
    <w:multiLevelType w:val="hybridMultilevel"/>
    <w:tmpl w:val="59DCCFC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F3A1D78"/>
    <w:multiLevelType w:val="singleLevel"/>
    <w:tmpl w:val="0000000C"/>
    <w:lvl w:ilvl="0">
      <w:start w:val="1"/>
      <w:numFmt w:val="decimal"/>
      <w:suff w:val="nothing"/>
      <w:lvlText w:val="%1．"/>
      <w:lvlJc w:val="left"/>
      <w:pPr>
        <w:ind w:left="0" w:firstLine="400"/>
      </w:pPr>
      <w:rPr>
        <w:rFonts w:hint="default"/>
      </w:rPr>
    </w:lvl>
  </w:abstractNum>
  <w:abstractNum w:abstractNumId="17">
    <w:nsid w:val="35926854"/>
    <w:multiLevelType w:val="hybridMultilevel"/>
    <w:tmpl w:val="40F41F4C"/>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nsid w:val="39F9545B"/>
    <w:multiLevelType w:val="hybridMultilevel"/>
    <w:tmpl w:val="DF648FA6"/>
    <w:lvl w:ilvl="0" w:tplc="04090011">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3A4D5190"/>
    <w:multiLevelType w:val="hybridMultilevel"/>
    <w:tmpl w:val="8210135C"/>
    <w:lvl w:ilvl="0" w:tplc="FFFFFFFF">
      <w:start w:val="1"/>
      <w:numFmt w:val="bullet"/>
      <w:lvlText w:val=""/>
      <w:lvlJc w:val="left"/>
      <w:pPr>
        <w:tabs>
          <w:tab w:val="num" w:pos="420"/>
        </w:tabs>
        <w:ind w:left="420" w:hanging="420"/>
      </w:pPr>
      <w:rPr>
        <w:rFonts w:ascii="Wingdings" w:hAnsi="Wingdings" w:hint="default"/>
      </w:rPr>
    </w:lvl>
    <w:lvl w:ilvl="1" w:tplc="FFFFFFFF" w:tentative="1">
      <w:start w:val="1"/>
      <w:numFmt w:val="bullet"/>
      <w:lvlText w:val=""/>
      <w:lvlJc w:val="left"/>
      <w:pPr>
        <w:tabs>
          <w:tab w:val="num" w:pos="795"/>
        </w:tabs>
        <w:ind w:left="795" w:hanging="420"/>
      </w:pPr>
      <w:rPr>
        <w:rFonts w:ascii="Wingdings" w:hAnsi="Wingdings" w:hint="default"/>
      </w:rPr>
    </w:lvl>
    <w:lvl w:ilvl="2" w:tplc="FFFFFFFF">
      <w:start w:val="1"/>
      <w:numFmt w:val="bullet"/>
      <w:lvlText w:val=""/>
      <w:lvlJc w:val="left"/>
      <w:pPr>
        <w:tabs>
          <w:tab w:val="num" w:pos="1215"/>
        </w:tabs>
        <w:ind w:left="1215" w:hanging="420"/>
      </w:pPr>
      <w:rPr>
        <w:rFonts w:ascii="Wingdings" w:hAnsi="Wingdings" w:hint="default"/>
      </w:rPr>
    </w:lvl>
    <w:lvl w:ilvl="3" w:tplc="FFFFFFFF">
      <w:start w:val="1"/>
      <w:numFmt w:val="bullet"/>
      <w:lvlText w:val=""/>
      <w:lvlJc w:val="left"/>
      <w:pPr>
        <w:tabs>
          <w:tab w:val="num" w:pos="1635"/>
        </w:tabs>
        <w:ind w:left="1635" w:hanging="420"/>
      </w:pPr>
      <w:rPr>
        <w:rFonts w:ascii="Wingdings" w:hAnsi="Wingdings" w:hint="default"/>
      </w:rPr>
    </w:lvl>
    <w:lvl w:ilvl="4" w:tplc="FFFFFFFF" w:tentative="1">
      <w:start w:val="1"/>
      <w:numFmt w:val="bullet"/>
      <w:lvlText w:val=""/>
      <w:lvlJc w:val="left"/>
      <w:pPr>
        <w:tabs>
          <w:tab w:val="num" w:pos="2055"/>
        </w:tabs>
        <w:ind w:left="2055" w:hanging="420"/>
      </w:pPr>
      <w:rPr>
        <w:rFonts w:ascii="Wingdings" w:hAnsi="Wingdings" w:hint="default"/>
      </w:rPr>
    </w:lvl>
    <w:lvl w:ilvl="5" w:tplc="FFFFFFFF" w:tentative="1">
      <w:start w:val="1"/>
      <w:numFmt w:val="bullet"/>
      <w:lvlText w:val=""/>
      <w:lvlJc w:val="left"/>
      <w:pPr>
        <w:tabs>
          <w:tab w:val="num" w:pos="2475"/>
        </w:tabs>
        <w:ind w:left="2475" w:hanging="420"/>
      </w:pPr>
      <w:rPr>
        <w:rFonts w:ascii="Wingdings" w:hAnsi="Wingdings" w:hint="default"/>
      </w:rPr>
    </w:lvl>
    <w:lvl w:ilvl="6" w:tplc="FFFFFFFF" w:tentative="1">
      <w:start w:val="1"/>
      <w:numFmt w:val="bullet"/>
      <w:lvlText w:val=""/>
      <w:lvlJc w:val="left"/>
      <w:pPr>
        <w:tabs>
          <w:tab w:val="num" w:pos="2895"/>
        </w:tabs>
        <w:ind w:left="2895" w:hanging="420"/>
      </w:pPr>
      <w:rPr>
        <w:rFonts w:ascii="Wingdings" w:hAnsi="Wingdings" w:hint="default"/>
      </w:rPr>
    </w:lvl>
    <w:lvl w:ilvl="7" w:tplc="FFFFFFFF" w:tentative="1">
      <w:start w:val="1"/>
      <w:numFmt w:val="bullet"/>
      <w:lvlText w:val=""/>
      <w:lvlJc w:val="left"/>
      <w:pPr>
        <w:tabs>
          <w:tab w:val="num" w:pos="3315"/>
        </w:tabs>
        <w:ind w:left="3315" w:hanging="420"/>
      </w:pPr>
      <w:rPr>
        <w:rFonts w:ascii="Wingdings" w:hAnsi="Wingdings" w:hint="default"/>
      </w:rPr>
    </w:lvl>
    <w:lvl w:ilvl="8" w:tplc="FFFFFFFF" w:tentative="1">
      <w:start w:val="1"/>
      <w:numFmt w:val="bullet"/>
      <w:lvlText w:val=""/>
      <w:lvlJc w:val="left"/>
      <w:pPr>
        <w:tabs>
          <w:tab w:val="num" w:pos="3735"/>
        </w:tabs>
        <w:ind w:left="3735" w:hanging="420"/>
      </w:pPr>
      <w:rPr>
        <w:rFonts w:ascii="Wingdings" w:hAnsi="Wingdings" w:hint="default"/>
      </w:rPr>
    </w:lvl>
  </w:abstractNum>
  <w:abstractNum w:abstractNumId="20">
    <w:nsid w:val="3A9F1EC5"/>
    <w:multiLevelType w:val="hybridMultilevel"/>
    <w:tmpl w:val="4358D8E0"/>
    <w:lvl w:ilvl="0" w:tplc="0DDAE264">
      <w:start w:val="1"/>
      <w:numFmt w:val="bullet"/>
      <w:lvlText w:val=""/>
      <w:lvlJc w:val="left"/>
      <w:pPr>
        <w:tabs>
          <w:tab w:val="num" w:pos="420"/>
        </w:tabs>
        <w:ind w:left="420" w:hanging="420"/>
      </w:pPr>
      <w:rPr>
        <w:rFonts w:ascii="Symbol" w:hAnsi="Symbol" w:hint="default"/>
        <w:color w:val="auto"/>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1">
    <w:nsid w:val="3E9B05E2"/>
    <w:multiLevelType w:val="hybridMultilevel"/>
    <w:tmpl w:val="D2045FB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3DB5821"/>
    <w:multiLevelType w:val="hybridMultilevel"/>
    <w:tmpl w:val="40C889E6"/>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nsid w:val="47BC4AA9"/>
    <w:multiLevelType w:val="hybridMultilevel"/>
    <w:tmpl w:val="F0D493E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4A1B38B8"/>
    <w:multiLevelType w:val="singleLevel"/>
    <w:tmpl w:val="0000000C"/>
    <w:lvl w:ilvl="0">
      <w:start w:val="1"/>
      <w:numFmt w:val="decimal"/>
      <w:suff w:val="nothing"/>
      <w:lvlText w:val="%1．"/>
      <w:lvlJc w:val="left"/>
      <w:pPr>
        <w:ind w:left="0" w:firstLine="400"/>
      </w:pPr>
      <w:rPr>
        <w:rFonts w:hint="default"/>
      </w:rPr>
    </w:lvl>
  </w:abstractNum>
  <w:abstractNum w:abstractNumId="25">
    <w:nsid w:val="4F885694"/>
    <w:multiLevelType w:val="hybridMultilevel"/>
    <w:tmpl w:val="0B88BF6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nsid w:val="54DD6BC3"/>
    <w:multiLevelType w:val="hybridMultilevel"/>
    <w:tmpl w:val="AF26EE96"/>
    <w:lvl w:ilvl="0" w:tplc="6790899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55EF70A5"/>
    <w:multiLevelType w:val="hybridMultilevel"/>
    <w:tmpl w:val="665AEE80"/>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7D84CD4"/>
    <w:multiLevelType w:val="hybridMultilevel"/>
    <w:tmpl w:val="44225D06"/>
    <w:lvl w:ilvl="0" w:tplc="04090011">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5DDE5BA6"/>
    <w:multiLevelType w:val="hybridMultilevel"/>
    <w:tmpl w:val="2A1CF894"/>
    <w:lvl w:ilvl="0" w:tplc="04090001">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30">
    <w:nsid w:val="5DE85E06"/>
    <w:multiLevelType w:val="singleLevel"/>
    <w:tmpl w:val="0000000C"/>
    <w:lvl w:ilvl="0">
      <w:start w:val="1"/>
      <w:numFmt w:val="decimal"/>
      <w:suff w:val="nothing"/>
      <w:lvlText w:val="%1．"/>
      <w:lvlJc w:val="left"/>
      <w:pPr>
        <w:ind w:left="0" w:firstLine="400"/>
      </w:pPr>
      <w:rPr>
        <w:rFonts w:hint="default"/>
      </w:rPr>
    </w:lvl>
  </w:abstractNum>
  <w:abstractNum w:abstractNumId="31">
    <w:nsid w:val="637F466C"/>
    <w:multiLevelType w:val="hybridMultilevel"/>
    <w:tmpl w:val="A114F39E"/>
    <w:lvl w:ilvl="0" w:tplc="460EE120">
      <w:start w:val="1"/>
      <w:numFmt w:val="decimal"/>
      <w:lvlText w:val="（%1）"/>
      <w:lvlJc w:val="left"/>
      <w:pPr>
        <w:tabs>
          <w:tab w:val="num" w:pos="1619"/>
        </w:tabs>
        <w:ind w:left="1619" w:hanging="7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nsid w:val="66896476"/>
    <w:multiLevelType w:val="hybridMultilevel"/>
    <w:tmpl w:val="9006C91C"/>
    <w:lvl w:ilvl="0" w:tplc="0409001B">
      <w:start w:val="1"/>
      <w:numFmt w:val="lowerRoman"/>
      <w:lvlText w:val="%1."/>
      <w:lvlJc w:val="righ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3">
    <w:nsid w:val="682F1D1B"/>
    <w:multiLevelType w:val="hybridMultilevel"/>
    <w:tmpl w:val="BDAC2848"/>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nsid w:val="71A75FAB"/>
    <w:multiLevelType w:val="hybridMultilevel"/>
    <w:tmpl w:val="C0945DE0"/>
    <w:lvl w:ilvl="0" w:tplc="04090005">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nsid w:val="71F4680A"/>
    <w:multiLevelType w:val="multilevel"/>
    <w:tmpl w:val="27B83608"/>
    <w:lvl w:ilvl="0">
      <w:start w:val="1"/>
      <w:numFmt w:val="decimal"/>
      <w:lvlText w:val="%1)"/>
      <w:lvlJc w:val="left"/>
      <w:pPr>
        <w:tabs>
          <w:tab w:val="num" w:pos="1260"/>
        </w:tabs>
        <w:ind w:left="1260" w:hanging="525"/>
      </w:pPr>
      <w:rPr>
        <w:rFont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6">
    <w:nsid w:val="752E34A9"/>
    <w:multiLevelType w:val="hybridMultilevel"/>
    <w:tmpl w:val="D1729B40"/>
    <w:lvl w:ilvl="0" w:tplc="04090001">
      <w:start w:val="1"/>
      <w:numFmt w:val="bullet"/>
      <w:lvlText w:val=""/>
      <w:lvlJc w:val="left"/>
      <w:pPr>
        <w:tabs>
          <w:tab w:val="num" w:pos="900"/>
        </w:tabs>
        <w:ind w:left="900" w:hanging="420"/>
      </w:pPr>
      <w:rPr>
        <w:rFonts w:ascii="Wingdings" w:hAnsi="Wingdings" w:hint="default"/>
      </w:rPr>
    </w:lvl>
    <w:lvl w:ilvl="1" w:tplc="04090001" w:tentative="1">
      <w:start w:val="1"/>
      <w:numFmt w:val="bullet"/>
      <w:lvlText w:val=""/>
      <w:lvlJc w:val="left"/>
      <w:pPr>
        <w:ind w:left="1266" w:hanging="420"/>
      </w:pPr>
      <w:rPr>
        <w:rFonts w:ascii="Wingdings" w:hAnsi="Wingdings" w:hint="default"/>
      </w:rPr>
    </w:lvl>
    <w:lvl w:ilvl="2" w:tplc="0409001B" w:tentative="1">
      <w:start w:val="1"/>
      <w:numFmt w:val="bullet"/>
      <w:lvlText w:val=""/>
      <w:lvlJc w:val="left"/>
      <w:pPr>
        <w:ind w:left="1686" w:hanging="420"/>
      </w:pPr>
      <w:rPr>
        <w:rFonts w:ascii="Wingdings" w:hAnsi="Wingdings" w:hint="default"/>
      </w:rPr>
    </w:lvl>
    <w:lvl w:ilvl="3" w:tplc="0409000F" w:tentative="1">
      <w:start w:val="1"/>
      <w:numFmt w:val="bullet"/>
      <w:lvlText w:val=""/>
      <w:lvlJc w:val="left"/>
      <w:pPr>
        <w:ind w:left="2106" w:hanging="420"/>
      </w:pPr>
      <w:rPr>
        <w:rFonts w:ascii="Wingdings" w:hAnsi="Wingdings" w:hint="default"/>
      </w:rPr>
    </w:lvl>
    <w:lvl w:ilvl="4" w:tplc="04090019" w:tentative="1">
      <w:start w:val="1"/>
      <w:numFmt w:val="bullet"/>
      <w:lvlText w:val=""/>
      <w:lvlJc w:val="left"/>
      <w:pPr>
        <w:ind w:left="2526" w:hanging="420"/>
      </w:pPr>
      <w:rPr>
        <w:rFonts w:ascii="Wingdings" w:hAnsi="Wingdings" w:hint="default"/>
      </w:rPr>
    </w:lvl>
    <w:lvl w:ilvl="5" w:tplc="0409001B" w:tentative="1">
      <w:start w:val="1"/>
      <w:numFmt w:val="bullet"/>
      <w:lvlText w:val=""/>
      <w:lvlJc w:val="left"/>
      <w:pPr>
        <w:ind w:left="2946" w:hanging="420"/>
      </w:pPr>
      <w:rPr>
        <w:rFonts w:ascii="Wingdings" w:hAnsi="Wingdings" w:hint="default"/>
      </w:rPr>
    </w:lvl>
    <w:lvl w:ilvl="6" w:tplc="0409000F" w:tentative="1">
      <w:start w:val="1"/>
      <w:numFmt w:val="bullet"/>
      <w:lvlText w:val=""/>
      <w:lvlJc w:val="left"/>
      <w:pPr>
        <w:ind w:left="3366" w:hanging="420"/>
      </w:pPr>
      <w:rPr>
        <w:rFonts w:ascii="Wingdings" w:hAnsi="Wingdings" w:hint="default"/>
      </w:rPr>
    </w:lvl>
    <w:lvl w:ilvl="7" w:tplc="04090019" w:tentative="1">
      <w:start w:val="1"/>
      <w:numFmt w:val="bullet"/>
      <w:lvlText w:val=""/>
      <w:lvlJc w:val="left"/>
      <w:pPr>
        <w:ind w:left="3786" w:hanging="420"/>
      </w:pPr>
      <w:rPr>
        <w:rFonts w:ascii="Wingdings" w:hAnsi="Wingdings" w:hint="default"/>
      </w:rPr>
    </w:lvl>
    <w:lvl w:ilvl="8" w:tplc="0409001B" w:tentative="1">
      <w:start w:val="1"/>
      <w:numFmt w:val="bullet"/>
      <w:lvlText w:val=""/>
      <w:lvlJc w:val="left"/>
      <w:pPr>
        <w:ind w:left="4206" w:hanging="420"/>
      </w:pPr>
      <w:rPr>
        <w:rFonts w:ascii="Wingdings" w:hAnsi="Wingdings" w:hint="default"/>
      </w:rPr>
    </w:lvl>
  </w:abstractNum>
  <w:num w:numId="1">
    <w:abstractNumId w:val="3"/>
  </w:num>
  <w:num w:numId="2">
    <w:abstractNumId w:val="20"/>
  </w:num>
  <w:num w:numId="3">
    <w:abstractNumId w:val="31"/>
  </w:num>
  <w:num w:numId="4">
    <w:abstractNumId w:val="19"/>
  </w:num>
  <w:num w:numId="5">
    <w:abstractNumId w:val="21"/>
  </w:num>
  <w:num w:numId="6">
    <w:abstractNumId w:val="14"/>
  </w:num>
  <w:num w:numId="7">
    <w:abstractNumId w:val="32"/>
  </w:num>
  <w:num w:numId="8">
    <w:abstractNumId w:val="36"/>
  </w:num>
  <w:num w:numId="9">
    <w:abstractNumId w:val="33"/>
  </w:num>
  <w:num w:numId="10">
    <w:abstractNumId w:val="13"/>
  </w:num>
  <w:num w:numId="11">
    <w:abstractNumId w:val="4"/>
  </w:num>
  <w:num w:numId="12">
    <w:abstractNumId w:val="17"/>
  </w:num>
  <w:num w:numId="13">
    <w:abstractNumId w:val="34"/>
  </w:num>
  <w:num w:numId="14">
    <w:abstractNumId w:val="6"/>
  </w:num>
  <w:num w:numId="15">
    <w:abstractNumId w:val="26"/>
  </w:num>
  <w:num w:numId="16">
    <w:abstractNumId w:val="18"/>
  </w:num>
  <w:num w:numId="17">
    <w:abstractNumId w:val="8"/>
  </w:num>
  <w:num w:numId="18">
    <w:abstractNumId w:val="5"/>
  </w:num>
  <w:num w:numId="19">
    <w:abstractNumId w:val="10"/>
  </w:num>
  <w:num w:numId="20">
    <w:abstractNumId w:val="15"/>
  </w:num>
  <w:num w:numId="21">
    <w:abstractNumId w:val="27"/>
  </w:num>
  <w:num w:numId="22">
    <w:abstractNumId w:val="9"/>
  </w:num>
  <w:num w:numId="23">
    <w:abstractNumId w:val="2"/>
  </w:num>
  <w:num w:numId="24">
    <w:abstractNumId w:val="1"/>
  </w:num>
  <w:num w:numId="25">
    <w:abstractNumId w:val="12"/>
  </w:num>
  <w:num w:numId="26">
    <w:abstractNumId w:val="28"/>
  </w:num>
  <w:num w:numId="27">
    <w:abstractNumId w:val="35"/>
  </w:num>
  <w:num w:numId="28">
    <w:abstractNumId w:val="23"/>
  </w:num>
  <w:num w:numId="29">
    <w:abstractNumId w:val="30"/>
  </w:num>
  <w:num w:numId="30">
    <w:abstractNumId w:val="24"/>
  </w:num>
  <w:num w:numId="31">
    <w:abstractNumId w:val="22"/>
  </w:num>
  <w:num w:numId="32">
    <w:abstractNumId w:val="7"/>
  </w:num>
  <w:num w:numId="33">
    <w:abstractNumId w:val="0"/>
  </w:num>
  <w:num w:numId="34">
    <w:abstractNumId w:val="16"/>
  </w:num>
  <w:num w:numId="35">
    <w:abstractNumId w:val="25"/>
  </w:num>
  <w:num w:numId="36">
    <w:abstractNumId w:val="11"/>
  </w:num>
  <w:num w:numId="37">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5602"/>
    <o:shapelayout v:ext="edit">
      <o:idmap v:ext="edit" data="9"/>
      <o:rules v:ext="edit">
        <o:r id="V:Rule2" type="connector" idref="#_x0000_s9217"/>
      </o:rules>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20057"/>
    <w:rsid w:val="00012878"/>
    <w:rsid w:val="00017859"/>
    <w:rsid w:val="00020057"/>
    <w:rsid w:val="0003051E"/>
    <w:rsid w:val="00033A07"/>
    <w:rsid w:val="000516B7"/>
    <w:rsid w:val="00076D94"/>
    <w:rsid w:val="0008469F"/>
    <w:rsid w:val="000917AB"/>
    <w:rsid w:val="000A5826"/>
    <w:rsid w:val="000D2DBF"/>
    <w:rsid w:val="000F3322"/>
    <w:rsid w:val="00104F13"/>
    <w:rsid w:val="0012110E"/>
    <w:rsid w:val="00121E3D"/>
    <w:rsid w:val="0014772D"/>
    <w:rsid w:val="00193C2E"/>
    <w:rsid w:val="001A1F4C"/>
    <w:rsid w:val="001D7958"/>
    <w:rsid w:val="00243E7D"/>
    <w:rsid w:val="00262F1D"/>
    <w:rsid w:val="00280021"/>
    <w:rsid w:val="002C4100"/>
    <w:rsid w:val="002D35CB"/>
    <w:rsid w:val="002E015A"/>
    <w:rsid w:val="002E080B"/>
    <w:rsid w:val="002E763B"/>
    <w:rsid w:val="00300C87"/>
    <w:rsid w:val="003728B8"/>
    <w:rsid w:val="003752AB"/>
    <w:rsid w:val="00384ACB"/>
    <w:rsid w:val="00393609"/>
    <w:rsid w:val="003F0468"/>
    <w:rsid w:val="004140AA"/>
    <w:rsid w:val="00433FB6"/>
    <w:rsid w:val="00456DE9"/>
    <w:rsid w:val="0047240B"/>
    <w:rsid w:val="004963E5"/>
    <w:rsid w:val="004B2B2C"/>
    <w:rsid w:val="004D013D"/>
    <w:rsid w:val="00510925"/>
    <w:rsid w:val="00521640"/>
    <w:rsid w:val="00522E03"/>
    <w:rsid w:val="00564AD5"/>
    <w:rsid w:val="005805BA"/>
    <w:rsid w:val="005E33EE"/>
    <w:rsid w:val="005E6896"/>
    <w:rsid w:val="005F2D45"/>
    <w:rsid w:val="006160B2"/>
    <w:rsid w:val="0062321B"/>
    <w:rsid w:val="0062541F"/>
    <w:rsid w:val="00632847"/>
    <w:rsid w:val="0064476D"/>
    <w:rsid w:val="00676874"/>
    <w:rsid w:val="0068658B"/>
    <w:rsid w:val="00686D43"/>
    <w:rsid w:val="006A12E1"/>
    <w:rsid w:val="006B6235"/>
    <w:rsid w:val="006C118A"/>
    <w:rsid w:val="006E1F63"/>
    <w:rsid w:val="006E4E1E"/>
    <w:rsid w:val="00714479"/>
    <w:rsid w:val="00715BEF"/>
    <w:rsid w:val="007229E8"/>
    <w:rsid w:val="007239DF"/>
    <w:rsid w:val="007B64BD"/>
    <w:rsid w:val="007C4DE5"/>
    <w:rsid w:val="007D20FC"/>
    <w:rsid w:val="0081656D"/>
    <w:rsid w:val="0082467A"/>
    <w:rsid w:val="00832FE9"/>
    <w:rsid w:val="00880F5F"/>
    <w:rsid w:val="008861B5"/>
    <w:rsid w:val="00890588"/>
    <w:rsid w:val="008B2F64"/>
    <w:rsid w:val="008E024D"/>
    <w:rsid w:val="00903024"/>
    <w:rsid w:val="00904C72"/>
    <w:rsid w:val="00960D0F"/>
    <w:rsid w:val="00980052"/>
    <w:rsid w:val="00987D70"/>
    <w:rsid w:val="009D211A"/>
    <w:rsid w:val="009D6945"/>
    <w:rsid w:val="00A00B69"/>
    <w:rsid w:val="00A45068"/>
    <w:rsid w:val="00A5513A"/>
    <w:rsid w:val="00A56E94"/>
    <w:rsid w:val="00A57018"/>
    <w:rsid w:val="00AA6118"/>
    <w:rsid w:val="00AD1C97"/>
    <w:rsid w:val="00AE57DA"/>
    <w:rsid w:val="00AF4D3B"/>
    <w:rsid w:val="00B213B9"/>
    <w:rsid w:val="00B455DA"/>
    <w:rsid w:val="00B77F29"/>
    <w:rsid w:val="00BC2E8F"/>
    <w:rsid w:val="00BC518A"/>
    <w:rsid w:val="00C274A0"/>
    <w:rsid w:val="00C31358"/>
    <w:rsid w:val="00C4648E"/>
    <w:rsid w:val="00C957D1"/>
    <w:rsid w:val="00CA7E85"/>
    <w:rsid w:val="00CB0056"/>
    <w:rsid w:val="00CB724C"/>
    <w:rsid w:val="00CC5D67"/>
    <w:rsid w:val="00CC7C5F"/>
    <w:rsid w:val="00CE2BF8"/>
    <w:rsid w:val="00CE745D"/>
    <w:rsid w:val="00D13469"/>
    <w:rsid w:val="00D21692"/>
    <w:rsid w:val="00D74ED1"/>
    <w:rsid w:val="00E02F78"/>
    <w:rsid w:val="00E642C1"/>
    <w:rsid w:val="00EB286B"/>
    <w:rsid w:val="00EF0A6B"/>
    <w:rsid w:val="00EF1949"/>
    <w:rsid w:val="00EF71AE"/>
    <w:rsid w:val="00FA50EC"/>
    <w:rsid w:val="00FB700C"/>
    <w:rsid w:val="00FF7E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057"/>
    <w:pPr>
      <w:widowControl w:val="0"/>
      <w:jc w:val="both"/>
    </w:pPr>
  </w:style>
  <w:style w:type="paragraph" w:styleId="1">
    <w:name w:val="heading 1"/>
    <w:basedOn w:val="a"/>
    <w:next w:val="a"/>
    <w:link w:val="1Char"/>
    <w:qFormat/>
    <w:rsid w:val="00020057"/>
    <w:pPr>
      <w:keepNext/>
      <w:keepLines/>
      <w:autoSpaceDE w:val="0"/>
      <w:autoSpaceDN w:val="0"/>
      <w:adjustRightInd w:val="0"/>
      <w:spacing w:before="240" w:after="120" w:line="300" w:lineRule="auto"/>
      <w:jc w:val="center"/>
      <w:outlineLvl w:val="0"/>
    </w:pPr>
    <w:rPr>
      <w:rFonts w:ascii="宋体" w:eastAsia="宋体" w:hAnsi="Times New Roman" w:cs="Times New Roman"/>
      <w:b/>
      <w:kern w:val="44"/>
      <w:sz w:val="32"/>
      <w:szCs w:val="20"/>
    </w:rPr>
  </w:style>
  <w:style w:type="paragraph" w:styleId="2">
    <w:name w:val="heading 2"/>
    <w:basedOn w:val="a"/>
    <w:next w:val="a0"/>
    <w:link w:val="2Char"/>
    <w:qFormat/>
    <w:rsid w:val="00020057"/>
    <w:pPr>
      <w:keepNext/>
      <w:keepLines/>
      <w:autoSpaceDE w:val="0"/>
      <w:autoSpaceDN w:val="0"/>
      <w:adjustRightInd w:val="0"/>
      <w:spacing w:before="120" w:line="300" w:lineRule="auto"/>
      <w:jc w:val="center"/>
      <w:outlineLvl w:val="1"/>
    </w:pPr>
    <w:rPr>
      <w:rFonts w:ascii="Arial" w:eastAsia="黑体" w:hAnsi="Arial" w:cs="Times New Roman"/>
      <w:b/>
      <w:kern w:val="0"/>
      <w:sz w:val="30"/>
      <w:szCs w:val="20"/>
    </w:rPr>
  </w:style>
  <w:style w:type="paragraph" w:styleId="3">
    <w:name w:val="heading 3"/>
    <w:aliases w:val="分级"/>
    <w:basedOn w:val="a"/>
    <w:next w:val="a0"/>
    <w:link w:val="3Char"/>
    <w:qFormat/>
    <w:rsid w:val="00020057"/>
    <w:pPr>
      <w:keepNext/>
      <w:keepLines/>
      <w:autoSpaceDE w:val="0"/>
      <w:autoSpaceDN w:val="0"/>
      <w:adjustRightInd w:val="0"/>
      <w:spacing w:before="360" w:after="120"/>
      <w:jc w:val="left"/>
      <w:outlineLvl w:val="2"/>
    </w:pPr>
    <w:rPr>
      <w:rFonts w:ascii="宋体" w:eastAsia="宋体" w:hAnsi="Times New Roman" w:cs="Times New Roman"/>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020057"/>
    <w:rPr>
      <w:rFonts w:ascii="宋体" w:eastAsia="宋体" w:hAnsi="Times New Roman" w:cs="Times New Roman"/>
      <w:b/>
      <w:kern w:val="44"/>
      <w:sz w:val="32"/>
      <w:szCs w:val="20"/>
    </w:rPr>
  </w:style>
  <w:style w:type="character" w:customStyle="1" w:styleId="2Char">
    <w:name w:val="标题 2 Char"/>
    <w:basedOn w:val="a1"/>
    <w:link w:val="2"/>
    <w:rsid w:val="00020057"/>
    <w:rPr>
      <w:rFonts w:ascii="Arial" w:eastAsia="黑体" w:hAnsi="Arial" w:cs="Times New Roman"/>
      <w:b/>
      <w:kern w:val="0"/>
      <w:sz w:val="30"/>
      <w:szCs w:val="20"/>
    </w:rPr>
  </w:style>
  <w:style w:type="character" w:customStyle="1" w:styleId="3Char">
    <w:name w:val="标题 3 Char"/>
    <w:aliases w:val="分级 Char"/>
    <w:basedOn w:val="a1"/>
    <w:link w:val="3"/>
    <w:rsid w:val="00020057"/>
    <w:rPr>
      <w:rFonts w:ascii="宋体" w:eastAsia="宋体" w:hAnsi="Times New Roman" w:cs="Times New Roman"/>
      <w:b/>
      <w:kern w:val="0"/>
      <w:sz w:val="24"/>
      <w:szCs w:val="20"/>
      <w:u w:val="single"/>
    </w:rPr>
  </w:style>
  <w:style w:type="paragraph" w:styleId="a4">
    <w:name w:val="header"/>
    <w:aliases w:val="Ò³Ã¼"/>
    <w:basedOn w:val="a"/>
    <w:link w:val="Char"/>
    <w:unhideWhenUsed/>
    <w:rsid w:val="00020057"/>
    <w:pPr>
      <w:pBdr>
        <w:bottom w:val="single" w:sz="6" w:space="1" w:color="auto"/>
      </w:pBdr>
      <w:tabs>
        <w:tab w:val="center" w:pos="4153"/>
        <w:tab w:val="right" w:pos="8306"/>
      </w:tabs>
      <w:snapToGrid w:val="0"/>
      <w:jc w:val="center"/>
    </w:pPr>
    <w:rPr>
      <w:sz w:val="18"/>
      <w:szCs w:val="18"/>
    </w:rPr>
  </w:style>
  <w:style w:type="character" w:customStyle="1" w:styleId="Char">
    <w:name w:val="页眉 Char"/>
    <w:aliases w:val="Ò³Ã¼ Char"/>
    <w:basedOn w:val="a1"/>
    <w:link w:val="a4"/>
    <w:rsid w:val="00020057"/>
    <w:rPr>
      <w:sz w:val="18"/>
      <w:szCs w:val="18"/>
    </w:rPr>
  </w:style>
  <w:style w:type="paragraph" w:styleId="a5">
    <w:name w:val="footer"/>
    <w:basedOn w:val="a"/>
    <w:link w:val="Char0"/>
    <w:uiPriority w:val="99"/>
    <w:unhideWhenUsed/>
    <w:rsid w:val="00020057"/>
    <w:pPr>
      <w:tabs>
        <w:tab w:val="center" w:pos="4153"/>
        <w:tab w:val="right" w:pos="8306"/>
      </w:tabs>
      <w:snapToGrid w:val="0"/>
      <w:jc w:val="left"/>
    </w:pPr>
    <w:rPr>
      <w:sz w:val="18"/>
      <w:szCs w:val="18"/>
    </w:rPr>
  </w:style>
  <w:style w:type="character" w:customStyle="1" w:styleId="Char0">
    <w:name w:val="页脚 Char"/>
    <w:basedOn w:val="a1"/>
    <w:link w:val="a5"/>
    <w:uiPriority w:val="99"/>
    <w:rsid w:val="00020057"/>
    <w:rPr>
      <w:sz w:val="18"/>
      <w:szCs w:val="18"/>
    </w:rPr>
  </w:style>
  <w:style w:type="paragraph" w:customStyle="1" w:styleId="Char1">
    <w:name w:val="Char"/>
    <w:basedOn w:val="a"/>
    <w:rsid w:val="00020057"/>
    <w:rPr>
      <w:rFonts w:ascii="Tahoma" w:eastAsia="宋体" w:hAnsi="Tahoma" w:cs="Times New Roman"/>
      <w:sz w:val="24"/>
      <w:szCs w:val="20"/>
    </w:rPr>
  </w:style>
  <w:style w:type="table" w:styleId="a6">
    <w:name w:val="Table Grid"/>
    <w:basedOn w:val="a2"/>
    <w:uiPriority w:val="59"/>
    <w:rsid w:val="00020057"/>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
    <w:name w:val="题注 Char"/>
    <w:link w:val="a7"/>
    <w:rsid w:val="00020057"/>
    <w:rPr>
      <w:rFonts w:ascii="Arial" w:eastAsia="黑体" w:hAnsi="Arial" w:cs="Arial"/>
    </w:rPr>
  </w:style>
  <w:style w:type="paragraph" w:styleId="a8">
    <w:name w:val="List"/>
    <w:basedOn w:val="a"/>
    <w:rsid w:val="00020057"/>
    <w:pPr>
      <w:ind w:left="200" w:hangingChars="200" w:hanging="200"/>
    </w:pPr>
    <w:rPr>
      <w:rFonts w:ascii="Times New Roman" w:eastAsia="宋体" w:hAnsi="Times New Roman" w:cs="Times New Roman"/>
      <w:sz w:val="28"/>
      <w:szCs w:val="24"/>
    </w:rPr>
  </w:style>
  <w:style w:type="paragraph" w:styleId="a7">
    <w:name w:val="caption"/>
    <w:basedOn w:val="a"/>
    <w:next w:val="a"/>
    <w:link w:val="Char2"/>
    <w:qFormat/>
    <w:rsid w:val="00020057"/>
    <w:pPr>
      <w:spacing w:before="152" w:after="160"/>
    </w:pPr>
    <w:rPr>
      <w:rFonts w:ascii="Arial" w:eastAsia="黑体" w:hAnsi="Arial" w:cs="Arial"/>
    </w:rPr>
  </w:style>
  <w:style w:type="paragraph" w:styleId="10">
    <w:name w:val="toc 1"/>
    <w:basedOn w:val="a"/>
    <w:next w:val="a"/>
    <w:autoRedefine/>
    <w:uiPriority w:val="39"/>
    <w:unhideWhenUsed/>
    <w:qFormat/>
    <w:rsid w:val="00020057"/>
    <w:rPr>
      <w:rFonts w:ascii="Calibri" w:eastAsia="宋体" w:hAnsi="Calibri" w:cs="Times New Roman"/>
    </w:rPr>
  </w:style>
  <w:style w:type="paragraph" w:styleId="20">
    <w:name w:val="toc 2"/>
    <w:basedOn w:val="a"/>
    <w:next w:val="a"/>
    <w:autoRedefine/>
    <w:uiPriority w:val="39"/>
    <w:unhideWhenUsed/>
    <w:qFormat/>
    <w:rsid w:val="00020057"/>
    <w:pPr>
      <w:ind w:leftChars="200" w:left="420"/>
    </w:pPr>
    <w:rPr>
      <w:rFonts w:ascii="Calibri" w:eastAsia="宋体" w:hAnsi="Calibri" w:cs="Times New Roman"/>
    </w:rPr>
  </w:style>
  <w:style w:type="paragraph" w:styleId="30">
    <w:name w:val="toc 3"/>
    <w:basedOn w:val="a"/>
    <w:next w:val="a"/>
    <w:autoRedefine/>
    <w:uiPriority w:val="39"/>
    <w:unhideWhenUsed/>
    <w:qFormat/>
    <w:rsid w:val="00020057"/>
    <w:pPr>
      <w:ind w:leftChars="400" w:left="840"/>
    </w:pPr>
    <w:rPr>
      <w:rFonts w:ascii="Calibri" w:eastAsia="宋体" w:hAnsi="Calibri" w:cs="Times New Roman"/>
    </w:rPr>
  </w:style>
  <w:style w:type="character" w:styleId="a9">
    <w:name w:val="Hyperlink"/>
    <w:uiPriority w:val="99"/>
    <w:unhideWhenUsed/>
    <w:rsid w:val="00020057"/>
    <w:rPr>
      <w:color w:val="0000FF"/>
      <w:u w:val="single"/>
    </w:rPr>
  </w:style>
  <w:style w:type="paragraph" w:styleId="aa">
    <w:name w:val="Date"/>
    <w:basedOn w:val="a"/>
    <w:next w:val="a"/>
    <w:link w:val="Char3"/>
    <w:rsid w:val="00020057"/>
    <w:pPr>
      <w:ind w:leftChars="2500" w:left="100"/>
    </w:pPr>
    <w:rPr>
      <w:rFonts w:ascii="宋体" w:eastAsia="宋体" w:hAnsi="Courier New" w:cs="Courier New"/>
      <w:szCs w:val="21"/>
    </w:rPr>
  </w:style>
  <w:style w:type="character" w:customStyle="1" w:styleId="Char3">
    <w:name w:val="日期 Char"/>
    <w:basedOn w:val="a1"/>
    <w:link w:val="aa"/>
    <w:rsid w:val="00020057"/>
    <w:rPr>
      <w:rFonts w:ascii="宋体" w:eastAsia="宋体" w:hAnsi="Courier New" w:cs="Courier New"/>
      <w:szCs w:val="21"/>
    </w:rPr>
  </w:style>
  <w:style w:type="character" w:customStyle="1" w:styleId="3Char0">
    <w:name w:val="正文文本 3 Char"/>
    <w:link w:val="31"/>
    <w:rsid w:val="00020057"/>
    <w:rPr>
      <w:b/>
      <w:bCs/>
      <w:sz w:val="24"/>
      <w:szCs w:val="24"/>
    </w:rPr>
  </w:style>
  <w:style w:type="paragraph" w:styleId="31">
    <w:name w:val="Body Text 3"/>
    <w:basedOn w:val="a"/>
    <w:link w:val="3Char0"/>
    <w:rsid w:val="00020057"/>
    <w:pPr>
      <w:spacing w:line="500" w:lineRule="exact"/>
    </w:pPr>
    <w:rPr>
      <w:b/>
      <w:bCs/>
      <w:sz w:val="24"/>
      <w:szCs w:val="24"/>
    </w:rPr>
  </w:style>
  <w:style w:type="character" w:customStyle="1" w:styleId="3Char1">
    <w:name w:val="正文文本 3 Char1"/>
    <w:basedOn w:val="a1"/>
    <w:link w:val="31"/>
    <w:uiPriority w:val="99"/>
    <w:semiHidden/>
    <w:rsid w:val="00020057"/>
    <w:rPr>
      <w:sz w:val="16"/>
      <w:szCs w:val="16"/>
    </w:rPr>
  </w:style>
  <w:style w:type="character" w:customStyle="1" w:styleId="Char10">
    <w:name w:val="纯文本 Char1"/>
    <w:aliases w:val="普通文字 Char Char1,普通文字 Char1,纯文本 Char Char Char1,普通文字 Char Char Char,正 文 1 Char,普通文字1 Char,普通文字2 Char,普通文字3 Char,普通文字4 Char,普通文字5 Char,普通文字6 Char,普通文字11 Char,普通文字21 Char,普通文字31 Char,普通文字41 Char,普通文字7 Char,纯文本 Char1 Char Char Char,Texte Char"/>
    <w:link w:val="ab"/>
    <w:rsid w:val="00020057"/>
    <w:rPr>
      <w:rFonts w:ascii="宋体" w:hAnsi="Courier New" w:cs="Courier New"/>
      <w:szCs w:val="21"/>
    </w:rPr>
  </w:style>
  <w:style w:type="paragraph" w:styleId="ab">
    <w:name w:val="Plain Text"/>
    <w:aliases w:val="普通文字 Char,普通文字,纯文本 Char Char,普通文字 Char Char,正 文 1,普通文字1,普通文字2,普通文字3,普通文字4,普通文字5,普通文字6,普通文字11,普通文字21,普通文字31,普通文字41,普通文字7,纯文本 Char1 Char Char,纯文本 Char Char Char Char,纯文本 Char Char1,纯文本 Char1 Char,纯文本 Char Char Char,Texte,小,普通文字 Char + 居中,文字缩进"/>
    <w:basedOn w:val="a"/>
    <w:link w:val="Char10"/>
    <w:rsid w:val="00020057"/>
    <w:rPr>
      <w:rFonts w:ascii="宋体" w:hAnsi="Courier New" w:cs="Courier New"/>
      <w:szCs w:val="21"/>
    </w:rPr>
  </w:style>
  <w:style w:type="character" w:customStyle="1" w:styleId="Char4">
    <w:name w:val="纯文本 Char"/>
    <w:basedOn w:val="a1"/>
    <w:link w:val="ab"/>
    <w:rsid w:val="00020057"/>
    <w:rPr>
      <w:rFonts w:ascii="宋体" w:eastAsia="宋体" w:hAnsi="Courier New" w:cs="Courier New"/>
      <w:szCs w:val="21"/>
    </w:rPr>
  </w:style>
  <w:style w:type="paragraph" w:customStyle="1" w:styleId="ac">
    <w:name w:val="表内文字"/>
    <w:basedOn w:val="a"/>
    <w:rsid w:val="00020057"/>
    <w:pPr>
      <w:snapToGrid w:val="0"/>
      <w:spacing w:before="50" w:after="50" w:line="320" w:lineRule="exact"/>
      <w:jc w:val="center"/>
    </w:pPr>
    <w:rPr>
      <w:rFonts w:ascii="宋体" w:eastAsia="宋体" w:hAnsi="宋体" w:cs="Times New Roman"/>
      <w:color w:val="000000"/>
      <w:szCs w:val="21"/>
    </w:rPr>
  </w:style>
  <w:style w:type="paragraph" w:customStyle="1" w:styleId="p0">
    <w:name w:val="p0"/>
    <w:basedOn w:val="a"/>
    <w:rsid w:val="00020057"/>
    <w:pPr>
      <w:widowControl/>
      <w:spacing w:before="100" w:beforeAutospacing="1" w:after="100" w:afterAutospacing="1"/>
      <w:jc w:val="left"/>
    </w:pPr>
    <w:rPr>
      <w:rFonts w:ascii="宋体" w:eastAsia="宋体" w:hAnsi="宋体" w:cs="宋体"/>
      <w:kern w:val="0"/>
      <w:sz w:val="24"/>
      <w:szCs w:val="24"/>
    </w:rPr>
  </w:style>
  <w:style w:type="numbering" w:customStyle="1" w:styleId="11">
    <w:name w:val="无列表1"/>
    <w:next w:val="a3"/>
    <w:uiPriority w:val="99"/>
    <w:semiHidden/>
    <w:unhideWhenUsed/>
    <w:rsid w:val="00020057"/>
  </w:style>
  <w:style w:type="table" w:customStyle="1" w:styleId="12">
    <w:name w:val="网格型1"/>
    <w:basedOn w:val="a2"/>
    <w:next w:val="a6"/>
    <w:rsid w:val="00020057"/>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
    <w:name w:val="toc 4"/>
    <w:basedOn w:val="a"/>
    <w:next w:val="a"/>
    <w:autoRedefine/>
    <w:uiPriority w:val="39"/>
    <w:rsid w:val="00020057"/>
    <w:pPr>
      <w:ind w:leftChars="600" w:left="1260"/>
    </w:pPr>
    <w:rPr>
      <w:rFonts w:ascii="Times New Roman" w:eastAsia="宋体" w:hAnsi="Times New Roman" w:cs="Times New Roman"/>
      <w:szCs w:val="24"/>
    </w:rPr>
  </w:style>
  <w:style w:type="paragraph" w:styleId="ad">
    <w:name w:val="Balloon Text"/>
    <w:basedOn w:val="a"/>
    <w:link w:val="Char5"/>
    <w:rsid w:val="00020057"/>
    <w:rPr>
      <w:rFonts w:ascii="Times New Roman" w:eastAsia="宋体" w:hAnsi="Times New Roman" w:cs="Times New Roman"/>
      <w:sz w:val="18"/>
      <w:szCs w:val="18"/>
    </w:rPr>
  </w:style>
  <w:style w:type="character" w:customStyle="1" w:styleId="Char5">
    <w:name w:val="批注框文本 Char"/>
    <w:basedOn w:val="a1"/>
    <w:link w:val="ad"/>
    <w:rsid w:val="00020057"/>
    <w:rPr>
      <w:rFonts w:ascii="Times New Roman" w:eastAsia="宋体" w:hAnsi="Times New Roman" w:cs="Times New Roman"/>
      <w:sz w:val="18"/>
      <w:szCs w:val="18"/>
    </w:rPr>
  </w:style>
  <w:style w:type="numbering" w:customStyle="1" w:styleId="110">
    <w:name w:val="无列表11"/>
    <w:next w:val="a3"/>
    <w:uiPriority w:val="99"/>
    <w:semiHidden/>
    <w:unhideWhenUsed/>
    <w:rsid w:val="00020057"/>
  </w:style>
  <w:style w:type="table" w:customStyle="1" w:styleId="111">
    <w:name w:val="网格型11"/>
    <w:basedOn w:val="a2"/>
    <w:next w:val="a6"/>
    <w:rsid w:val="00020057"/>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Document Map"/>
    <w:basedOn w:val="a"/>
    <w:link w:val="Char6"/>
    <w:unhideWhenUsed/>
    <w:rsid w:val="00020057"/>
    <w:rPr>
      <w:rFonts w:ascii="宋体" w:eastAsia="宋体" w:hAnsi="Calibri" w:cs="Times New Roman"/>
      <w:sz w:val="18"/>
      <w:szCs w:val="18"/>
    </w:rPr>
  </w:style>
  <w:style w:type="character" w:customStyle="1" w:styleId="Char6">
    <w:name w:val="文档结构图 Char"/>
    <w:basedOn w:val="a1"/>
    <w:link w:val="ae"/>
    <w:rsid w:val="00020057"/>
    <w:rPr>
      <w:rFonts w:ascii="宋体" w:eastAsia="宋体" w:hAnsi="Calibri" w:cs="Times New Roman"/>
      <w:sz w:val="18"/>
      <w:szCs w:val="18"/>
    </w:rPr>
  </w:style>
  <w:style w:type="paragraph" w:styleId="a0">
    <w:name w:val="Normal Indent"/>
    <w:aliases w:val="表正文,正文非缩进,特点,body text,鋘drad,???änd,Body Text(ch),段1,四号,正文不缩进,正文双线,水上软件,正文（图说明文字居中）,ALT+Z,缩进,正文非缩进 Char Char,正文非缩进 Char,正文不缩进 Char Char,正文不缩进 Char,TBNet5,报告文字,±íÕýÎÄ,ÕýÎÄ·ÇËõ½ø,contents,±í,±í?y??,?y??·?????,正文（首行缩进两字） Char,标题4,首行缩进,二,s4,表格正文,正文斜体,序"/>
    <w:basedOn w:val="a"/>
    <w:link w:val="Char7"/>
    <w:rsid w:val="00020057"/>
    <w:pPr>
      <w:autoSpaceDE w:val="0"/>
      <w:autoSpaceDN w:val="0"/>
      <w:adjustRightInd w:val="0"/>
      <w:ind w:firstLine="420"/>
      <w:jc w:val="left"/>
    </w:pPr>
    <w:rPr>
      <w:rFonts w:ascii="宋体" w:eastAsia="宋体" w:hAnsi="Times New Roman" w:cs="Times New Roman"/>
      <w:kern w:val="0"/>
      <w:sz w:val="24"/>
      <w:szCs w:val="20"/>
    </w:rPr>
  </w:style>
  <w:style w:type="character" w:customStyle="1" w:styleId="Char7">
    <w:name w:val="正文缩进 Char"/>
    <w:aliases w:val="表正文 Char,正文非缩进 Char1,特点 Char,body text Char,鋘drad Char,???änd Char,Body Text(ch) Char,段1 Char,四号 Char,正文不缩进 Char1,正文双线 Char,水上软件 Char,正文（图说明文字居中） Char,ALT+Z Char,缩进 Char,正文非缩进 Char Char Char,正文非缩进 Char Char1,正文不缩进 Char Char Char,TBNet5 Char"/>
    <w:link w:val="a0"/>
    <w:rsid w:val="00020057"/>
    <w:rPr>
      <w:rFonts w:ascii="宋体" w:eastAsia="宋体" w:hAnsi="Times New Roman" w:cs="Times New Roman"/>
      <w:kern w:val="0"/>
      <w:sz w:val="24"/>
      <w:szCs w:val="20"/>
    </w:rPr>
  </w:style>
  <w:style w:type="numbering" w:customStyle="1" w:styleId="1110">
    <w:name w:val="无列表111"/>
    <w:next w:val="a3"/>
    <w:semiHidden/>
    <w:rsid w:val="00020057"/>
  </w:style>
  <w:style w:type="paragraph" w:styleId="af">
    <w:name w:val="Body Text Indent"/>
    <w:basedOn w:val="a"/>
    <w:link w:val="Char8"/>
    <w:rsid w:val="00020057"/>
    <w:pPr>
      <w:spacing w:line="360" w:lineRule="auto"/>
      <w:ind w:firstLine="570"/>
    </w:pPr>
    <w:rPr>
      <w:rFonts w:ascii="Times New Roman" w:eastAsia="宋体" w:hAnsi="Times New Roman" w:cs="Times New Roman"/>
      <w:sz w:val="24"/>
      <w:szCs w:val="24"/>
    </w:rPr>
  </w:style>
  <w:style w:type="character" w:customStyle="1" w:styleId="Char8">
    <w:name w:val="正文文本缩进 Char"/>
    <w:basedOn w:val="a1"/>
    <w:link w:val="af"/>
    <w:rsid w:val="00020057"/>
    <w:rPr>
      <w:rFonts w:ascii="Times New Roman" w:eastAsia="宋体" w:hAnsi="Times New Roman" w:cs="Times New Roman"/>
      <w:sz w:val="24"/>
      <w:szCs w:val="24"/>
    </w:rPr>
  </w:style>
  <w:style w:type="paragraph" w:styleId="13">
    <w:name w:val="index 1"/>
    <w:basedOn w:val="a"/>
    <w:next w:val="a"/>
    <w:autoRedefine/>
    <w:rsid w:val="00020057"/>
    <w:rPr>
      <w:rFonts w:ascii="Times New Roman" w:eastAsia="宋体" w:hAnsi="Times New Roman" w:cs="Times New Roman"/>
      <w:szCs w:val="20"/>
    </w:rPr>
  </w:style>
  <w:style w:type="paragraph" w:styleId="af0">
    <w:name w:val="Body Text"/>
    <w:basedOn w:val="a"/>
    <w:link w:val="Char9"/>
    <w:rsid w:val="00020057"/>
    <w:pPr>
      <w:tabs>
        <w:tab w:val="num" w:pos="567"/>
      </w:tabs>
      <w:spacing w:before="120" w:line="22" w:lineRule="atLeast"/>
    </w:pPr>
    <w:rPr>
      <w:rFonts w:ascii="宋体" w:eastAsia="宋体" w:hAnsi="宋体" w:cs="Times New Roman"/>
      <w:sz w:val="24"/>
      <w:szCs w:val="24"/>
    </w:rPr>
  </w:style>
  <w:style w:type="character" w:customStyle="1" w:styleId="Char9">
    <w:name w:val="正文文本 Char"/>
    <w:basedOn w:val="a1"/>
    <w:link w:val="af0"/>
    <w:rsid w:val="00020057"/>
    <w:rPr>
      <w:rFonts w:ascii="宋体" w:eastAsia="宋体" w:hAnsi="宋体" w:cs="Times New Roman"/>
      <w:sz w:val="24"/>
      <w:szCs w:val="24"/>
    </w:rPr>
  </w:style>
  <w:style w:type="character" w:styleId="af1">
    <w:name w:val="page number"/>
    <w:rsid w:val="00020057"/>
  </w:style>
  <w:style w:type="character" w:styleId="af2">
    <w:name w:val="annotation reference"/>
    <w:rsid w:val="00020057"/>
    <w:rPr>
      <w:sz w:val="21"/>
      <w:szCs w:val="21"/>
    </w:rPr>
  </w:style>
  <w:style w:type="paragraph" w:styleId="af3">
    <w:name w:val="annotation text"/>
    <w:basedOn w:val="a"/>
    <w:link w:val="Chara"/>
    <w:rsid w:val="00020057"/>
    <w:pPr>
      <w:jc w:val="left"/>
    </w:pPr>
    <w:rPr>
      <w:rFonts w:ascii="Times New Roman" w:eastAsia="宋体" w:hAnsi="Times New Roman" w:cs="Times New Roman"/>
      <w:szCs w:val="24"/>
    </w:rPr>
  </w:style>
  <w:style w:type="character" w:customStyle="1" w:styleId="Chara">
    <w:name w:val="批注文字 Char"/>
    <w:basedOn w:val="a1"/>
    <w:link w:val="af3"/>
    <w:rsid w:val="00020057"/>
    <w:rPr>
      <w:rFonts w:ascii="Times New Roman" w:eastAsia="宋体" w:hAnsi="Times New Roman" w:cs="Times New Roman"/>
      <w:szCs w:val="24"/>
    </w:rPr>
  </w:style>
  <w:style w:type="paragraph" w:customStyle="1" w:styleId="af4">
    <w:name w:val="表格文字"/>
    <w:basedOn w:val="af"/>
    <w:rsid w:val="00020057"/>
  </w:style>
  <w:style w:type="paragraph" w:customStyle="1" w:styleId="af5">
    <w:name w:val="并列正文"/>
    <w:basedOn w:val="a"/>
    <w:link w:val="Charb"/>
    <w:autoRedefine/>
    <w:rsid w:val="00020057"/>
    <w:pPr>
      <w:spacing w:line="360" w:lineRule="auto"/>
      <w:ind w:firstLineChars="200" w:firstLine="480"/>
    </w:pPr>
    <w:rPr>
      <w:rFonts w:ascii="Times New Roman" w:eastAsia="宋体" w:hAnsi="Times New Roman" w:cs="Times New Roman"/>
      <w:bCs/>
      <w:sz w:val="24"/>
      <w:szCs w:val="24"/>
    </w:rPr>
  </w:style>
  <w:style w:type="character" w:customStyle="1" w:styleId="Charb">
    <w:name w:val="并列正文 Char"/>
    <w:link w:val="af5"/>
    <w:rsid w:val="00020057"/>
    <w:rPr>
      <w:rFonts w:ascii="Times New Roman" w:eastAsia="宋体" w:hAnsi="Times New Roman" w:cs="Times New Roman"/>
      <w:bCs/>
      <w:sz w:val="24"/>
      <w:szCs w:val="24"/>
    </w:rPr>
  </w:style>
  <w:style w:type="paragraph" w:styleId="af6">
    <w:name w:val="List Bullet"/>
    <w:basedOn w:val="a8"/>
    <w:autoRedefine/>
    <w:rsid w:val="00020057"/>
    <w:pPr>
      <w:widowControl/>
      <w:tabs>
        <w:tab w:val="num" w:pos="840"/>
      </w:tabs>
      <w:spacing w:line="300" w:lineRule="auto"/>
      <w:ind w:left="840" w:firstLineChars="0" w:firstLine="0"/>
    </w:pPr>
    <w:rPr>
      <w:rFonts w:eastAsia="幼圆"/>
      <w:spacing w:val="-5"/>
      <w:kern w:val="0"/>
      <w:sz w:val="24"/>
      <w:lang w:val="zh-CN"/>
    </w:rPr>
  </w:style>
  <w:style w:type="character" w:customStyle="1" w:styleId="apple-style-span">
    <w:name w:val="apple-style-span"/>
    <w:rsid w:val="00020057"/>
  </w:style>
  <w:style w:type="paragraph" w:customStyle="1" w:styleId="af7">
    <w:name w:val="图中文字"/>
    <w:basedOn w:val="a"/>
    <w:rsid w:val="00020057"/>
    <w:pPr>
      <w:adjustRightInd w:val="0"/>
      <w:snapToGrid w:val="0"/>
      <w:spacing w:line="0" w:lineRule="atLeast"/>
      <w:jc w:val="center"/>
    </w:pPr>
    <w:rPr>
      <w:rFonts w:ascii="Times New Roman" w:eastAsia="宋体" w:hAnsi="Times New Roman" w:cs="Times New Roman"/>
      <w:sz w:val="24"/>
      <w:szCs w:val="20"/>
    </w:rPr>
  </w:style>
  <w:style w:type="paragraph" w:styleId="af8">
    <w:name w:val="footnote text"/>
    <w:basedOn w:val="a"/>
    <w:link w:val="Charc"/>
    <w:rsid w:val="00020057"/>
    <w:pPr>
      <w:snapToGrid w:val="0"/>
      <w:jc w:val="left"/>
    </w:pPr>
    <w:rPr>
      <w:rFonts w:ascii="Times New Roman" w:eastAsia="宋体" w:hAnsi="Times New Roman" w:cs="Times New Roman"/>
      <w:sz w:val="18"/>
      <w:szCs w:val="18"/>
    </w:rPr>
  </w:style>
  <w:style w:type="character" w:customStyle="1" w:styleId="Charc">
    <w:name w:val="脚注文本 Char"/>
    <w:basedOn w:val="a1"/>
    <w:link w:val="af8"/>
    <w:rsid w:val="00020057"/>
    <w:rPr>
      <w:rFonts w:ascii="Times New Roman" w:eastAsia="宋体" w:hAnsi="Times New Roman" w:cs="Times New Roman"/>
      <w:sz w:val="18"/>
      <w:szCs w:val="18"/>
    </w:rPr>
  </w:style>
  <w:style w:type="character" w:styleId="af9">
    <w:name w:val="footnote reference"/>
    <w:rsid w:val="00020057"/>
    <w:rPr>
      <w:vertAlign w:val="superscript"/>
    </w:rPr>
  </w:style>
  <w:style w:type="paragraph" w:customStyle="1" w:styleId="CapHeading1">
    <w:name w:val="Cap_Heading_1"/>
    <w:basedOn w:val="a"/>
    <w:rsid w:val="00020057"/>
    <w:pPr>
      <w:tabs>
        <w:tab w:val="num" w:pos="1619"/>
      </w:tabs>
      <w:spacing w:afterLines="25" w:line="300" w:lineRule="auto"/>
      <w:ind w:left="1619" w:hanging="720"/>
    </w:pPr>
    <w:rPr>
      <w:rFonts w:ascii="Arial" w:eastAsia="宋体" w:hAnsi="Arial" w:cs="Times New Roman"/>
      <w:szCs w:val="24"/>
    </w:rPr>
  </w:style>
  <w:style w:type="paragraph" w:customStyle="1" w:styleId="CapHeading2">
    <w:name w:val="Cap_Heading_2"/>
    <w:basedOn w:val="a"/>
    <w:rsid w:val="00020057"/>
    <w:pPr>
      <w:tabs>
        <w:tab w:val="num" w:pos="840"/>
      </w:tabs>
      <w:spacing w:afterLines="25" w:line="300" w:lineRule="auto"/>
      <w:ind w:left="840" w:hanging="420"/>
    </w:pPr>
    <w:rPr>
      <w:rFonts w:ascii="Arial" w:eastAsia="宋体" w:hAnsi="Arial" w:cs="Times New Roman"/>
      <w:szCs w:val="24"/>
    </w:rPr>
  </w:style>
  <w:style w:type="paragraph" w:customStyle="1" w:styleId="CapHeading3">
    <w:name w:val="Cap_Heading_3"/>
    <w:basedOn w:val="a"/>
    <w:rsid w:val="00020057"/>
    <w:pPr>
      <w:tabs>
        <w:tab w:val="num" w:pos="1260"/>
      </w:tabs>
      <w:spacing w:afterLines="25" w:line="300" w:lineRule="auto"/>
      <w:ind w:left="1260" w:hanging="420"/>
    </w:pPr>
    <w:rPr>
      <w:rFonts w:ascii="Arial" w:eastAsia="宋体" w:hAnsi="Arial" w:cs="Times New Roman"/>
      <w:szCs w:val="24"/>
    </w:rPr>
  </w:style>
  <w:style w:type="paragraph" w:customStyle="1" w:styleId="CapHeading4">
    <w:name w:val="Cap_Heading_4"/>
    <w:basedOn w:val="a"/>
    <w:rsid w:val="00020057"/>
    <w:pPr>
      <w:tabs>
        <w:tab w:val="num" w:pos="1680"/>
      </w:tabs>
      <w:spacing w:afterLines="25" w:line="300" w:lineRule="auto"/>
      <w:ind w:left="1680" w:hanging="420"/>
    </w:pPr>
    <w:rPr>
      <w:rFonts w:ascii="Arial" w:eastAsia="宋体" w:hAnsi="Arial" w:cs="Times New Roman"/>
      <w:szCs w:val="24"/>
    </w:rPr>
  </w:style>
  <w:style w:type="paragraph" w:customStyle="1" w:styleId="CapHeading5">
    <w:name w:val="Cap_Heading_5"/>
    <w:basedOn w:val="a"/>
    <w:rsid w:val="00020057"/>
    <w:pPr>
      <w:tabs>
        <w:tab w:val="num" w:pos="2100"/>
      </w:tabs>
      <w:spacing w:afterLines="25" w:line="300" w:lineRule="auto"/>
      <w:ind w:left="2100" w:hanging="420"/>
    </w:pPr>
    <w:rPr>
      <w:rFonts w:ascii="Arial" w:eastAsia="宋体" w:hAnsi="Arial" w:cs="Times New Roman"/>
      <w:szCs w:val="24"/>
    </w:rPr>
  </w:style>
  <w:style w:type="paragraph" w:customStyle="1" w:styleId="CapHeading6">
    <w:name w:val="Cap_Heading_6"/>
    <w:basedOn w:val="a"/>
    <w:rsid w:val="00020057"/>
    <w:pPr>
      <w:tabs>
        <w:tab w:val="num" w:pos="2520"/>
      </w:tabs>
      <w:spacing w:afterLines="25" w:line="300" w:lineRule="auto"/>
      <w:ind w:left="2520" w:hanging="420"/>
    </w:pPr>
    <w:rPr>
      <w:rFonts w:ascii="Arial" w:eastAsia="宋体" w:hAnsi="Arial" w:cs="Times New Roman"/>
      <w:szCs w:val="24"/>
    </w:rPr>
  </w:style>
  <w:style w:type="paragraph" w:customStyle="1" w:styleId="CapHeading7">
    <w:name w:val="Cap_Heading_7"/>
    <w:basedOn w:val="a"/>
    <w:rsid w:val="00020057"/>
    <w:pPr>
      <w:tabs>
        <w:tab w:val="num" w:pos="2940"/>
      </w:tabs>
      <w:spacing w:afterLines="25" w:line="300" w:lineRule="auto"/>
      <w:ind w:left="2940" w:hanging="420"/>
    </w:pPr>
    <w:rPr>
      <w:rFonts w:ascii="Arial" w:eastAsia="宋体" w:hAnsi="Arial" w:cs="Times New Roman"/>
      <w:szCs w:val="24"/>
    </w:rPr>
  </w:style>
  <w:style w:type="paragraph" w:customStyle="1" w:styleId="CapHeading8">
    <w:name w:val="Cap_Heading_8"/>
    <w:basedOn w:val="a"/>
    <w:rsid w:val="00020057"/>
    <w:pPr>
      <w:tabs>
        <w:tab w:val="num" w:pos="3360"/>
      </w:tabs>
      <w:spacing w:afterLines="25" w:line="300" w:lineRule="auto"/>
      <w:ind w:left="3360" w:hanging="420"/>
    </w:pPr>
    <w:rPr>
      <w:rFonts w:ascii="Arial" w:eastAsia="宋体" w:hAnsi="Arial" w:cs="Times New Roman"/>
      <w:szCs w:val="24"/>
    </w:rPr>
  </w:style>
  <w:style w:type="paragraph" w:customStyle="1" w:styleId="CapHeading9">
    <w:name w:val="Cap_Heading_9"/>
    <w:basedOn w:val="a"/>
    <w:rsid w:val="00020057"/>
    <w:pPr>
      <w:tabs>
        <w:tab w:val="num" w:pos="3780"/>
      </w:tabs>
      <w:spacing w:afterLines="25" w:line="300" w:lineRule="auto"/>
      <w:ind w:left="3780" w:hanging="420"/>
    </w:pPr>
    <w:rPr>
      <w:rFonts w:ascii="Arial" w:eastAsia="宋体" w:hAnsi="Arial" w:cs="Times New Roman"/>
      <w:szCs w:val="24"/>
    </w:rPr>
  </w:style>
  <w:style w:type="paragraph" w:styleId="afa">
    <w:name w:val="annotation subject"/>
    <w:basedOn w:val="af3"/>
    <w:next w:val="af3"/>
    <w:link w:val="Chard"/>
    <w:rsid w:val="00020057"/>
    <w:rPr>
      <w:b/>
      <w:bCs/>
    </w:rPr>
  </w:style>
  <w:style w:type="character" w:customStyle="1" w:styleId="Chard">
    <w:name w:val="批注主题 Char"/>
    <w:basedOn w:val="Chara"/>
    <w:link w:val="afa"/>
    <w:rsid w:val="00020057"/>
    <w:rPr>
      <w:b/>
      <w:bCs/>
    </w:rPr>
  </w:style>
  <w:style w:type="paragraph" w:customStyle="1" w:styleId="CharCharCharCharCharCharCharCharChar">
    <w:name w:val="Char Char Char Char Char Char Char Char Char"/>
    <w:basedOn w:val="1"/>
    <w:rsid w:val="00020057"/>
    <w:pPr>
      <w:autoSpaceDE/>
      <w:autoSpaceDN/>
      <w:adjustRightInd/>
      <w:snapToGrid w:val="0"/>
      <w:spacing w:after="240" w:line="348" w:lineRule="auto"/>
      <w:ind w:firstLineChars="200" w:firstLine="200"/>
      <w:jc w:val="both"/>
    </w:pPr>
    <w:rPr>
      <w:rFonts w:ascii="Tahoma" w:eastAsia="楷体_GB2312" w:hAnsi="Tahoma"/>
      <w:kern w:val="2"/>
      <w:sz w:val="24"/>
    </w:rPr>
  </w:style>
  <w:style w:type="character" w:customStyle="1" w:styleId="biaoti-61">
    <w:name w:val="biaoti-61"/>
    <w:rsid w:val="00020057"/>
    <w:rPr>
      <w:b/>
      <w:bCs/>
      <w:color w:val="000066"/>
      <w:sz w:val="40"/>
      <w:szCs w:val="40"/>
    </w:rPr>
  </w:style>
  <w:style w:type="paragraph" w:customStyle="1" w:styleId="1CharCharCharChar">
    <w:name w:val="1 Char Char Char Char"/>
    <w:basedOn w:val="a"/>
    <w:autoRedefine/>
    <w:rsid w:val="00020057"/>
    <w:rPr>
      <w:rFonts w:ascii="Tahoma" w:eastAsia="宋体" w:hAnsi="Tahoma" w:cs="Times New Roman"/>
      <w:sz w:val="24"/>
      <w:szCs w:val="20"/>
    </w:rPr>
  </w:style>
  <w:style w:type="paragraph" w:customStyle="1" w:styleId="afb">
    <w:name w:val="项目正文"/>
    <w:basedOn w:val="a"/>
    <w:rsid w:val="00020057"/>
    <w:pPr>
      <w:spacing w:line="360" w:lineRule="auto"/>
      <w:ind w:firstLine="420"/>
    </w:pPr>
    <w:rPr>
      <w:rFonts w:ascii="Times New Roman" w:eastAsia="宋体" w:hAnsi="Times New Roman" w:cs="宋体"/>
      <w:sz w:val="24"/>
      <w:szCs w:val="24"/>
    </w:rPr>
  </w:style>
  <w:style w:type="character" w:customStyle="1" w:styleId="xuChar">
    <w:name w:val="xu Char"/>
    <w:link w:val="xu"/>
    <w:rsid w:val="00020057"/>
    <w:rPr>
      <w:rFonts w:ascii="宋体"/>
      <w:sz w:val="24"/>
      <w:szCs w:val="24"/>
    </w:rPr>
  </w:style>
  <w:style w:type="paragraph" w:customStyle="1" w:styleId="xu">
    <w:name w:val="xu"/>
    <w:basedOn w:val="a"/>
    <w:link w:val="xuChar"/>
    <w:rsid w:val="00020057"/>
    <w:pPr>
      <w:spacing w:line="360" w:lineRule="auto"/>
      <w:ind w:firstLineChars="200" w:firstLine="200"/>
    </w:pPr>
    <w:rPr>
      <w:rFonts w:ascii="宋体"/>
      <w:sz w:val="24"/>
      <w:szCs w:val="24"/>
    </w:rPr>
  </w:style>
  <w:style w:type="numbering" w:customStyle="1" w:styleId="21">
    <w:name w:val="无列表2"/>
    <w:next w:val="a3"/>
    <w:semiHidden/>
    <w:rsid w:val="00020057"/>
  </w:style>
  <w:style w:type="paragraph" w:styleId="5">
    <w:name w:val="toc 5"/>
    <w:basedOn w:val="a"/>
    <w:next w:val="a"/>
    <w:autoRedefine/>
    <w:uiPriority w:val="39"/>
    <w:rsid w:val="00020057"/>
    <w:pPr>
      <w:ind w:leftChars="800" w:left="1680"/>
    </w:pPr>
    <w:rPr>
      <w:rFonts w:ascii="Times New Roman" w:eastAsia="宋体" w:hAnsi="Times New Roman" w:cs="Times New Roman"/>
      <w:szCs w:val="24"/>
    </w:rPr>
  </w:style>
  <w:style w:type="paragraph" w:styleId="6">
    <w:name w:val="toc 6"/>
    <w:basedOn w:val="a"/>
    <w:next w:val="a"/>
    <w:autoRedefine/>
    <w:uiPriority w:val="39"/>
    <w:rsid w:val="00020057"/>
    <w:pPr>
      <w:ind w:leftChars="1000" w:left="2100"/>
    </w:pPr>
    <w:rPr>
      <w:rFonts w:ascii="Times New Roman" w:eastAsia="宋体" w:hAnsi="Times New Roman" w:cs="Times New Roman"/>
      <w:szCs w:val="24"/>
    </w:rPr>
  </w:style>
  <w:style w:type="paragraph" w:styleId="7">
    <w:name w:val="toc 7"/>
    <w:basedOn w:val="a"/>
    <w:next w:val="a"/>
    <w:autoRedefine/>
    <w:uiPriority w:val="39"/>
    <w:rsid w:val="00020057"/>
    <w:pPr>
      <w:ind w:leftChars="1200" w:left="2520"/>
    </w:pPr>
    <w:rPr>
      <w:rFonts w:ascii="Times New Roman" w:eastAsia="宋体" w:hAnsi="Times New Roman" w:cs="Times New Roman"/>
      <w:szCs w:val="24"/>
    </w:rPr>
  </w:style>
  <w:style w:type="paragraph" w:styleId="8">
    <w:name w:val="toc 8"/>
    <w:basedOn w:val="a"/>
    <w:next w:val="a"/>
    <w:autoRedefine/>
    <w:uiPriority w:val="39"/>
    <w:rsid w:val="00020057"/>
    <w:pPr>
      <w:ind w:leftChars="1400" w:left="2940"/>
    </w:pPr>
    <w:rPr>
      <w:rFonts w:ascii="Times New Roman" w:eastAsia="宋体" w:hAnsi="Times New Roman" w:cs="Times New Roman"/>
      <w:szCs w:val="24"/>
    </w:rPr>
  </w:style>
  <w:style w:type="paragraph" w:styleId="9">
    <w:name w:val="toc 9"/>
    <w:basedOn w:val="a"/>
    <w:next w:val="a"/>
    <w:autoRedefine/>
    <w:uiPriority w:val="39"/>
    <w:rsid w:val="00020057"/>
    <w:pPr>
      <w:ind w:leftChars="1600" w:left="3360"/>
    </w:pPr>
    <w:rPr>
      <w:rFonts w:ascii="Times New Roman" w:eastAsia="宋体" w:hAnsi="Times New Roman" w:cs="Times New Roman"/>
      <w:szCs w:val="24"/>
    </w:rPr>
  </w:style>
  <w:style w:type="paragraph" w:styleId="22">
    <w:name w:val="Body Text 2"/>
    <w:basedOn w:val="a"/>
    <w:link w:val="2Char0"/>
    <w:unhideWhenUsed/>
    <w:rsid w:val="00020057"/>
    <w:pPr>
      <w:spacing w:after="120" w:line="480" w:lineRule="auto"/>
    </w:pPr>
    <w:rPr>
      <w:rFonts w:ascii="Calibri" w:eastAsia="宋体" w:hAnsi="Calibri" w:cs="Times New Roman"/>
    </w:rPr>
  </w:style>
  <w:style w:type="character" w:customStyle="1" w:styleId="2Char0">
    <w:name w:val="正文文本 2 Char"/>
    <w:basedOn w:val="a1"/>
    <w:link w:val="22"/>
    <w:rsid w:val="00020057"/>
    <w:rPr>
      <w:rFonts w:ascii="Calibri" w:eastAsia="宋体" w:hAnsi="Calibri" w:cs="Times New Roman"/>
    </w:rPr>
  </w:style>
  <w:style w:type="table" w:customStyle="1" w:styleId="1111">
    <w:name w:val="网格型111"/>
    <w:basedOn w:val="a2"/>
    <w:next w:val="a6"/>
    <w:rsid w:val="00020057"/>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c">
    <w:name w:val="List Paragraph"/>
    <w:basedOn w:val="a"/>
    <w:uiPriority w:val="34"/>
    <w:qFormat/>
    <w:rsid w:val="00020057"/>
    <w:pPr>
      <w:ind w:firstLineChars="200" w:firstLine="420"/>
    </w:pPr>
    <w:rPr>
      <w:rFonts w:ascii="Calibri" w:eastAsia="宋体" w:hAnsi="Calibri" w:cs="Times New Roman"/>
    </w:rPr>
  </w:style>
  <w:style w:type="character" w:styleId="afd">
    <w:name w:val="FollowedHyperlink"/>
    <w:uiPriority w:val="99"/>
    <w:rsid w:val="00020057"/>
    <w:rPr>
      <w:color w:val="800080"/>
      <w:u w:val="single"/>
    </w:rPr>
  </w:style>
  <w:style w:type="paragraph" w:customStyle="1" w:styleId="font5">
    <w:name w:val="font5"/>
    <w:basedOn w:val="a"/>
    <w:rsid w:val="00020057"/>
    <w:pPr>
      <w:widowControl/>
      <w:spacing w:before="100" w:beforeAutospacing="1" w:after="100" w:afterAutospacing="1"/>
      <w:jc w:val="left"/>
    </w:pPr>
    <w:rPr>
      <w:rFonts w:ascii="宋体" w:eastAsia="宋体" w:hAnsi="宋体" w:cs="宋体"/>
      <w:kern w:val="0"/>
      <w:sz w:val="18"/>
      <w:szCs w:val="18"/>
    </w:rPr>
  </w:style>
  <w:style w:type="paragraph" w:customStyle="1" w:styleId="xl65">
    <w:name w:val="xl65"/>
    <w:basedOn w:val="a"/>
    <w:rsid w:val="0002005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eastAsia="宋体" w:hAnsi="宋体" w:cs="宋体"/>
      <w:kern w:val="0"/>
      <w:szCs w:val="21"/>
    </w:rPr>
  </w:style>
  <w:style w:type="paragraph" w:customStyle="1" w:styleId="xl66">
    <w:name w:val="xl66"/>
    <w:basedOn w:val="a"/>
    <w:rsid w:val="000200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xl67">
    <w:name w:val="xl67"/>
    <w:basedOn w:val="a"/>
    <w:rsid w:val="00020057"/>
    <w:pPr>
      <w:widowControl/>
      <w:spacing w:before="100" w:beforeAutospacing="1" w:after="100" w:afterAutospacing="1"/>
      <w:jc w:val="left"/>
    </w:pPr>
    <w:rPr>
      <w:rFonts w:ascii="宋体" w:eastAsia="宋体" w:hAnsi="宋体" w:cs="宋体"/>
      <w:kern w:val="0"/>
      <w:sz w:val="24"/>
      <w:szCs w:val="24"/>
    </w:rPr>
  </w:style>
  <w:style w:type="paragraph" w:customStyle="1" w:styleId="xl68">
    <w:name w:val="xl68"/>
    <w:basedOn w:val="a"/>
    <w:rsid w:val="000200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9">
    <w:name w:val="xl69"/>
    <w:basedOn w:val="a"/>
    <w:rsid w:val="00020057"/>
    <w:pPr>
      <w:widowControl/>
      <w:spacing w:before="100" w:beforeAutospacing="1" w:after="100" w:afterAutospacing="1"/>
      <w:jc w:val="left"/>
      <w:textAlignment w:val="center"/>
    </w:pPr>
    <w:rPr>
      <w:rFonts w:ascii="宋体" w:eastAsia="宋体" w:hAnsi="宋体" w:cs="宋体"/>
      <w:kern w:val="0"/>
      <w:sz w:val="20"/>
      <w:szCs w:val="20"/>
    </w:rPr>
  </w:style>
  <w:style w:type="paragraph" w:customStyle="1" w:styleId="afe">
    <w:name w:val="表格"/>
    <w:basedOn w:val="a"/>
    <w:autoRedefine/>
    <w:rsid w:val="00020057"/>
    <w:rPr>
      <w:rFonts w:ascii="Times New Roman" w:eastAsia="宋体" w:hAnsi="Times New Roman" w:cs="Times New Roman"/>
      <w:szCs w:val="24"/>
    </w:rPr>
  </w:style>
  <w:style w:type="paragraph" w:customStyle="1" w:styleId="14">
    <w:name w:val="列出段落1"/>
    <w:basedOn w:val="a"/>
    <w:qFormat/>
    <w:rsid w:val="00020057"/>
    <w:pPr>
      <w:ind w:firstLineChars="200" w:firstLine="420"/>
    </w:pPr>
    <w:rPr>
      <w:rFonts w:ascii="Calibri" w:eastAsia="宋体" w:hAnsi="Calibri" w:cs="Times New Roman"/>
      <w:sz w:val="24"/>
    </w:rPr>
  </w:style>
  <w:style w:type="paragraph" w:customStyle="1" w:styleId="NewNewNewNew">
    <w:name w:val="正文 New New New New"/>
    <w:rsid w:val="00020057"/>
    <w:pPr>
      <w:widowControl w:val="0"/>
      <w:spacing w:line="360" w:lineRule="auto"/>
      <w:ind w:firstLineChars="200" w:firstLine="640"/>
      <w:jc w:val="both"/>
    </w:pPr>
    <w:rPr>
      <w:rFonts w:ascii="Times New Roman" w:eastAsia="宋体" w:hAnsi="Times New Roman" w:cs="Times New Roman"/>
      <w:szCs w:val="24"/>
    </w:rPr>
  </w:style>
  <w:style w:type="table" w:customStyle="1" w:styleId="23">
    <w:name w:val="网格型2"/>
    <w:basedOn w:val="a2"/>
    <w:next w:val="a6"/>
    <w:uiPriority w:val="59"/>
    <w:rsid w:val="00020057"/>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网格型3"/>
    <w:basedOn w:val="a2"/>
    <w:next w:val="a6"/>
    <w:uiPriority w:val="59"/>
    <w:rsid w:val="00020057"/>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20057"/>
    <w:pPr>
      <w:widowControl w:val="0"/>
      <w:autoSpaceDE w:val="0"/>
      <w:autoSpaceDN w:val="0"/>
      <w:adjustRightInd w:val="0"/>
    </w:pPr>
    <w:rPr>
      <w:rFonts w:ascii="Times New Roman" w:eastAsia="宋体" w:hAnsi="Times New Roman" w:cs="Times New Roman"/>
      <w:color w:val="000000"/>
      <w:kern w:val="0"/>
      <w:sz w:val="24"/>
      <w:szCs w:val="24"/>
    </w:rPr>
  </w:style>
  <w:style w:type="table" w:customStyle="1" w:styleId="40">
    <w:name w:val="网格型4"/>
    <w:basedOn w:val="a2"/>
    <w:next w:val="a6"/>
    <w:uiPriority w:val="59"/>
    <w:rsid w:val="00020057"/>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
    <w:name w:val="TOC Heading"/>
    <w:basedOn w:val="1"/>
    <w:next w:val="a"/>
    <w:uiPriority w:val="39"/>
    <w:semiHidden/>
    <w:unhideWhenUsed/>
    <w:qFormat/>
    <w:rsid w:val="00020057"/>
    <w:pPr>
      <w:widowControl/>
      <w:autoSpaceDE/>
      <w:autoSpaceDN/>
      <w:adjustRightInd/>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customStyle="1" w:styleId="aff">
    <w:name w:val="三级标题"/>
    <w:basedOn w:val="3"/>
    <w:rsid w:val="00020057"/>
    <w:pPr>
      <w:widowControl/>
      <w:tabs>
        <w:tab w:val="left" w:pos="1191"/>
      </w:tabs>
      <w:autoSpaceDE/>
      <w:autoSpaceDN/>
      <w:adjustRightInd/>
      <w:spacing w:before="0" w:after="0" w:line="360" w:lineRule="auto"/>
    </w:pPr>
    <w:rPr>
      <w:rFonts w:ascii="Arial" w:hAnsi="Arial" w:cs="Arial"/>
      <w:sz w:val="28"/>
      <w:szCs w:val="28"/>
      <w:u w:val="none"/>
    </w:rPr>
  </w:style>
  <w:style w:type="paragraph" w:customStyle="1" w:styleId="aff0">
    <w:name w:val="四级标题"/>
    <w:basedOn w:val="aff"/>
    <w:rsid w:val="00020057"/>
    <w:rPr>
      <w:sz w:val="24"/>
    </w:rPr>
  </w:style>
  <w:style w:type="paragraph" w:customStyle="1" w:styleId="aff1">
    <w:name w:val="内容"/>
    <w:basedOn w:val="a"/>
    <w:link w:val="Chare"/>
    <w:rsid w:val="00020057"/>
    <w:pPr>
      <w:widowControl/>
      <w:spacing w:line="360" w:lineRule="auto"/>
      <w:ind w:firstLineChars="200" w:firstLine="200"/>
      <w:jc w:val="left"/>
    </w:pPr>
    <w:rPr>
      <w:rFonts w:ascii="Arial" w:eastAsia="宋体" w:hAnsi="Arial" w:cs="Times New Roman"/>
      <w:kern w:val="0"/>
      <w:sz w:val="24"/>
      <w:szCs w:val="24"/>
      <w:lang w:bidi="en-US"/>
    </w:rPr>
  </w:style>
  <w:style w:type="character" w:customStyle="1" w:styleId="Chare">
    <w:name w:val="内容 Char"/>
    <w:basedOn w:val="a1"/>
    <w:link w:val="aff1"/>
    <w:rsid w:val="00020057"/>
    <w:rPr>
      <w:rFonts w:ascii="Arial" w:eastAsia="宋体" w:hAnsi="Arial" w:cs="Times New Roman"/>
      <w:kern w:val="0"/>
      <w:sz w:val="24"/>
      <w:szCs w:val="24"/>
      <w:lang w:bidi="en-US"/>
    </w:rPr>
  </w:style>
  <w:style w:type="paragraph" w:customStyle="1" w:styleId="aff2">
    <w:name w:val="章节"/>
    <w:basedOn w:val="1"/>
    <w:rsid w:val="00020057"/>
    <w:pPr>
      <w:widowControl/>
      <w:autoSpaceDE/>
      <w:autoSpaceDN/>
      <w:adjustRightInd/>
      <w:spacing w:before="260" w:after="260" w:line="415" w:lineRule="auto"/>
      <w:jc w:val="left"/>
    </w:pPr>
    <w:rPr>
      <w:rFonts w:ascii="Arial" w:hAnsi="Arial"/>
      <w:bCs/>
      <w:szCs w:val="44"/>
    </w:rPr>
  </w:style>
  <w:style w:type="paragraph" w:customStyle="1" w:styleId="aff3">
    <w:name w:val="二级标题"/>
    <w:basedOn w:val="2"/>
    <w:rsid w:val="00020057"/>
    <w:pPr>
      <w:widowControl/>
      <w:numPr>
        <w:ilvl w:val="1"/>
      </w:numPr>
      <w:tabs>
        <w:tab w:val="left" w:pos="1077"/>
        <w:tab w:val="left" w:pos="1285"/>
      </w:tabs>
      <w:autoSpaceDE/>
      <w:autoSpaceDN/>
      <w:adjustRightInd/>
      <w:spacing w:before="200" w:after="200" w:line="415" w:lineRule="auto"/>
      <w:jc w:val="left"/>
    </w:pPr>
    <w:rPr>
      <w:rFonts w:eastAsia="宋体" w:cs="Arial"/>
      <w:bCs/>
      <w:szCs w:val="21"/>
    </w:rPr>
  </w:style>
  <w:style w:type="paragraph" w:customStyle="1" w:styleId="CharCharCharCharCharCharCharChar">
    <w:name w:val="Char Char Char Char Char Char Char Char"/>
    <w:basedOn w:val="a"/>
    <w:rsid w:val="00020057"/>
    <w:pPr>
      <w:tabs>
        <w:tab w:val="left" w:pos="360"/>
      </w:tabs>
    </w:pPr>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divs>
    <w:div w:id="835609148">
      <w:bodyDiv w:val="1"/>
      <w:marLeft w:val="0"/>
      <w:marRight w:val="0"/>
      <w:marTop w:val="0"/>
      <w:marBottom w:val="0"/>
      <w:divBdr>
        <w:top w:val="none" w:sz="0" w:space="0" w:color="auto"/>
        <w:left w:val="none" w:sz="0" w:space="0" w:color="auto"/>
        <w:bottom w:val="none" w:sz="0" w:space="0" w:color="auto"/>
        <w:right w:val="none" w:sz="0" w:space="0" w:color="auto"/>
      </w:divBdr>
    </w:div>
    <w:div w:id="195089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3DE7D-FD9E-4CC8-8C9B-AE85C773C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1430</Words>
  <Characters>8156</Characters>
  <Application>Microsoft Office Word</Application>
  <DocSecurity>0</DocSecurity>
  <Lines>67</Lines>
  <Paragraphs>19</Paragraphs>
  <ScaleCrop>false</ScaleCrop>
  <Company>Sky123.Org</Company>
  <LinksUpToDate>false</LinksUpToDate>
  <CharactersWithSpaces>9567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xiaobai001</cp:lastModifiedBy>
  <cp:revision>7</cp:revision>
  <dcterms:created xsi:type="dcterms:W3CDTF">2018-04-12T22:19:00Z</dcterms:created>
  <dcterms:modified xsi:type="dcterms:W3CDTF">2019-04-12T02:45:00Z</dcterms:modified>
</cp:coreProperties>
</file>